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86D4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65EA4D27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OVERTON PARISH COUNCIL</w:t>
      </w:r>
    </w:p>
    <w:p w14:paraId="689EBEB6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2D073B63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ab/>
      </w:r>
    </w:p>
    <w:p w14:paraId="097E14B1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44EC87F7" w14:textId="0BD631D1" w:rsidR="00FA7162" w:rsidRDefault="00FA7162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 xml:space="preserve">Minutes of the Meeting of Overton Parish Council held </w:t>
      </w:r>
      <w:r w:rsidR="005702DD">
        <w:rPr>
          <w:rFonts w:ascii="Arial" w:hAnsi="Arial" w:cs="Arial"/>
        </w:rPr>
        <w:t>in Overton Memorial Hall</w:t>
      </w:r>
      <w:r>
        <w:rPr>
          <w:rFonts w:ascii="Arial" w:hAnsi="Arial" w:cs="Arial"/>
        </w:rPr>
        <w:t xml:space="preserve"> on </w:t>
      </w:r>
      <w:r w:rsidR="00B31143">
        <w:rPr>
          <w:rFonts w:ascii="Arial" w:hAnsi="Arial" w:cs="Arial"/>
        </w:rPr>
        <w:t xml:space="preserve">Monday </w:t>
      </w:r>
    </w:p>
    <w:p w14:paraId="4128FB60" w14:textId="79274446" w:rsidR="00FA7162" w:rsidRDefault="00622B5E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>1</w:t>
      </w:r>
      <w:r w:rsidR="002679DD">
        <w:rPr>
          <w:rFonts w:ascii="Arial" w:hAnsi="Arial" w:cs="Arial"/>
        </w:rPr>
        <w:t>4</w:t>
      </w:r>
      <w:r w:rsidR="002679DD" w:rsidRPr="002679DD">
        <w:rPr>
          <w:rFonts w:ascii="Arial" w:hAnsi="Arial" w:cs="Arial"/>
          <w:vertAlign w:val="superscript"/>
        </w:rPr>
        <w:t>th</w:t>
      </w:r>
      <w:r w:rsidR="002679DD">
        <w:rPr>
          <w:rFonts w:ascii="Arial" w:hAnsi="Arial" w:cs="Arial"/>
        </w:rPr>
        <w:t xml:space="preserve"> February</w:t>
      </w:r>
      <w:r w:rsidR="00A5716F">
        <w:rPr>
          <w:rFonts w:ascii="Arial" w:hAnsi="Arial" w:cs="Arial"/>
        </w:rPr>
        <w:t xml:space="preserve"> 202</w:t>
      </w:r>
      <w:r w:rsidR="007244E5">
        <w:rPr>
          <w:rFonts w:ascii="Arial" w:hAnsi="Arial" w:cs="Arial"/>
        </w:rPr>
        <w:t>2</w:t>
      </w:r>
      <w:r w:rsidR="00A5716F">
        <w:rPr>
          <w:rFonts w:ascii="Arial" w:hAnsi="Arial" w:cs="Arial"/>
        </w:rPr>
        <w:t xml:space="preserve"> </w:t>
      </w:r>
      <w:r w:rsidR="00FA7162">
        <w:rPr>
          <w:rFonts w:ascii="Arial" w:hAnsi="Arial" w:cs="Arial"/>
        </w:rPr>
        <w:t>at 7.00pm</w:t>
      </w:r>
    </w:p>
    <w:p w14:paraId="5C407A40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647ACAB5" w14:textId="575AD28E" w:rsidR="000B28E3" w:rsidRDefault="00FA7162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Parish Councillors Present:</w:t>
      </w:r>
      <w:r w:rsidR="00E70054">
        <w:rPr>
          <w:rFonts w:ascii="Arial" w:hAnsi="Arial" w:cs="Arial"/>
          <w:b/>
          <w:bCs/>
        </w:rPr>
        <w:t xml:space="preserve"> </w:t>
      </w:r>
      <w:r w:rsidR="000F023C">
        <w:rPr>
          <w:rFonts w:ascii="Arial" w:hAnsi="Arial" w:cs="Arial"/>
          <w:b/>
          <w:bCs/>
        </w:rPr>
        <w:t xml:space="preserve"> </w:t>
      </w:r>
      <w:r w:rsidR="00F310BA" w:rsidRPr="00F310BA">
        <w:rPr>
          <w:rFonts w:ascii="Arial" w:hAnsi="Arial" w:cs="Arial"/>
        </w:rPr>
        <w:t xml:space="preserve">S </w:t>
      </w:r>
      <w:proofErr w:type="spellStart"/>
      <w:r w:rsidR="00F310BA" w:rsidRPr="00F310BA">
        <w:rPr>
          <w:rFonts w:ascii="Arial" w:hAnsi="Arial" w:cs="Arial"/>
        </w:rPr>
        <w:t>Ayrey</w:t>
      </w:r>
      <w:proofErr w:type="spellEnd"/>
      <w:r w:rsidR="00F310BA" w:rsidRPr="00F310BA">
        <w:rPr>
          <w:rFonts w:ascii="Arial" w:hAnsi="Arial" w:cs="Arial"/>
        </w:rPr>
        <w:t xml:space="preserve"> (Chair)</w:t>
      </w:r>
    </w:p>
    <w:p w14:paraId="524C8520" w14:textId="23D27608" w:rsidR="00F310BA" w:rsidRDefault="00F310BA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D Edmondson</w:t>
      </w:r>
    </w:p>
    <w:p w14:paraId="5C06C402" w14:textId="230442AC" w:rsidR="00F310BA" w:rsidRDefault="00F310BA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P Fleming</w:t>
      </w:r>
    </w:p>
    <w:p w14:paraId="7E739AD7" w14:textId="30EC6F3B" w:rsidR="00923BE2" w:rsidRDefault="00923BE2" w:rsidP="00C16A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14:paraId="53DFA116" w14:textId="14EDCCF6" w:rsidR="00FA7162" w:rsidRDefault="00FA7162" w:rsidP="00E7005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Also Present: </w:t>
      </w:r>
      <w:r w:rsidR="00E70054">
        <w:rPr>
          <w:rFonts w:ascii="Arial" w:hAnsi="Arial" w:cs="Arial"/>
          <w:b/>
          <w:bCs/>
        </w:rPr>
        <w:t xml:space="preserve">           </w:t>
      </w:r>
      <w:r w:rsidR="00E70054" w:rsidRPr="00E70054">
        <w:rPr>
          <w:rFonts w:ascii="Arial" w:hAnsi="Arial" w:cs="Arial"/>
        </w:rPr>
        <w:t xml:space="preserve">D Clarke </w:t>
      </w:r>
      <w:r w:rsidR="00E70054">
        <w:rPr>
          <w:rFonts w:ascii="Arial" w:hAnsi="Arial" w:cs="Arial"/>
        </w:rPr>
        <w:t>(</w:t>
      </w:r>
      <w:r w:rsidR="00E70054" w:rsidRPr="00E70054">
        <w:rPr>
          <w:rFonts w:ascii="Arial" w:hAnsi="Arial" w:cs="Arial"/>
        </w:rPr>
        <w:t>Clerk</w:t>
      </w:r>
      <w:r w:rsidR="00E70054">
        <w:rPr>
          <w:rFonts w:ascii="Arial" w:hAnsi="Arial" w:cs="Arial"/>
        </w:rPr>
        <w:t>)</w:t>
      </w:r>
      <w:r w:rsidR="00777450">
        <w:rPr>
          <w:rFonts w:ascii="Arial" w:hAnsi="Arial" w:cs="Arial"/>
        </w:rPr>
        <w:t xml:space="preserve"> </w:t>
      </w:r>
      <w:r w:rsidR="00F310BA">
        <w:rPr>
          <w:rFonts w:ascii="Arial" w:hAnsi="Arial" w:cs="Arial"/>
        </w:rPr>
        <w:t>and 8 members of the public.</w:t>
      </w:r>
    </w:p>
    <w:p w14:paraId="4533A95A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7561760B" w14:textId="5779ED45" w:rsidR="00777450" w:rsidRDefault="00FA7162" w:rsidP="00C16A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Apologies:</w:t>
      </w:r>
      <w:r>
        <w:rPr>
          <w:rFonts w:ascii="Arial" w:hAnsi="Arial" w:cs="Arial"/>
        </w:rPr>
        <w:tab/>
      </w:r>
      <w:r w:rsidR="00F310BA">
        <w:rPr>
          <w:rFonts w:ascii="Arial" w:hAnsi="Arial" w:cs="Arial"/>
        </w:rPr>
        <w:t xml:space="preserve">J Dean, J Higginson, S </w:t>
      </w:r>
      <w:proofErr w:type="spellStart"/>
      <w:r w:rsidR="00F310BA">
        <w:rPr>
          <w:rFonts w:ascii="Arial" w:hAnsi="Arial" w:cs="Arial"/>
        </w:rPr>
        <w:t>Bargh</w:t>
      </w:r>
      <w:proofErr w:type="spellEnd"/>
      <w:r w:rsidR="00F310BA">
        <w:rPr>
          <w:rFonts w:ascii="Arial" w:hAnsi="Arial" w:cs="Arial"/>
        </w:rPr>
        <w:t>.</w:t>
      </w:r>
      <w:r w:rsidR="000F023C">
        <w:rPr>
          <w:rFonts w:ascii="Arial" w:hAnsi="Arial" w:cs="Arial"/>
        </w:rPr>
        <w:t xml:space="preserve">    </w:t>
      </w:r>
    </w:p>
    <w:p w14:paraId="351D3D8B" w14:textId="77777777" w:rsidR="00F733C2" w:rsidRDefault="00F733C2" w:rsidP="00C16ADA">
      <w:pPr>
        <w:pStyle w:val="Standard"/>
        <w:jc w:val="both"/>
        <w:rPr>
          <w:rFonts w:ascii="Arial" w:hAnsi="Arial" w:cs="Arial"/>
        </w:rPr>
      </w:pPr>
    </w:p>
    <w:p w14:paraId="57E41366" w14:textId="00185905" w:rsidR="00FA7162" w:rsidRDefault="00FA7162" w:rsidP="00F733C2">
      <w:pPr>
        <w:rPr>
          <w:rFonts w:ascii="Arial" w:hAnsi="Arial" w:cs="Arial"/>
        </w:rPr>
      </w:pPr>
      <w:r>
        <w:rPr>
          <w:rFonts w:ascii="Arial" w:hAnsi="Arial" w:cs="Arial"/>
        </w:rPr>
        <w:t>The Chairman</w:t>
      </w:r>
      <w:r w:rsidR="00824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welcomed those in attendance and opened the meeting at 7.00 pm.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8"/>
        <w:gridCol w:w="6621"/>
        <w:gridCol w:w="1127"/>
      </w:tblGrid>
      <w:tr w:rsidR="00E70054" w14:paraId="7206B747" w14:textId="77777777" w:rsidTr="001106BA">
        <w:trPr>
          <w:trHeight w:val="540"/>
        </w:trPr>
        <w:tc>
          <w:tcPr>
            <w:tcW w:w="703" w:type="pct"/>
          </w:tcPr>
          <w:p w14:paraId="12E7E293" w14:textId="7BDF701B" w:rsidR="00E70054" w:rsidRPr="00AA02BD" w:rsidRDefault="00D06E1E" w:rsidP="00AA02BD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3672" w:type="pct"/>
          </w:tcPr>
          <w:p w14:paraId="64EBCEE2" w14:textId="77777777" w:rsidR="00E70054" w:rsidRDefault="00E70054"/>
        </w:tc>
        <w:tc>
          <w:tcPr>
            <w:tcW w:w="625" w:type="pct"/>
          </w:tcPr>
          <w:p w14:paraId="456C97C2" w14:textId="6BF85882" w:rsidR="00E70054" w:rsidRPr="00AA02BD" w:rsidRDefault="00D06E1E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423368" w14:paraId="7ED68EA1" w14:textId="77777777" w:rsidTr="001106BA">
        <w:trPr>
          <w:trHeight w:val="324"/>
        </w:trPr>
        <w:tc>
          <w:tcPr>
            <w:tcW w:w="703" w:type="pct"/>
          </w:tcPr>
          <w:p w14:paraId="21A7F6E4" w14:textId="4650DD84" w:rsidR="00423368" w:rsidRPr="00423368" w:rsidRDefault="007244E5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A442E8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3672" w:type="pct"/>
          </w:tcPr>
          <w:p w14:paraId="23C3728F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EC7A96">
              <w:rPr>
                <w:rFonts w:ascii="Arial" w:hAnsi="Arial" w:cs="Arial"/>
                <w:b/>
                <w:bCs/>
              </w:rPr>
              <w:t>Declarations of Interest</w:t>
            </w:r>
          </w:p>
          <w:p w14:paraId="43B75B79" w14:textId="6DE49BDD" w:rsidR="002E0C81" w:rsidRPr="006E0C35" w:rsidRDefault="002E0C81" w:rsidP="00423368">
            <w:r w:rsidRPr="006E0C35">
              <w:rPr>
                <w:rFonts w:ascii="Arial" w:hAnsi="Arial" w:cs="Arial"/>
              </w:rPr>
              <w:t>There were no declarations of interest</w:t>
            </w:r>
            <w:r w:rsidR="006E0C35" w:rsidRPr="006E0C35">
              <w:rPr>
                <w:rFonts w:ascii="Arial" w:hAnsi="Arial" w:cs="Arial"/>
              </w:rPr>
              <w:t>.</w:t>
            </w:r>
          </w:p>
        </w:tc>
        <w:tc>
          <w:tcPr>
            <w:tcW w:w="625" w:type="pct"/>
          </w:tcPr>
          <w:p w14:paraId="6C3D1835" w14:textId="77777777" w:rsidR="00423368" w:rsidRPr="00D06E1E" w:rsidRDefault="00423368" w:rsidP="00423368">
            <w:pPr>
              <w:rPr>
                <w:rFonts w:ascii="Arial" w:hAnsi="Arial" w:cs="Arial"/>
              </w:rPr>
            </w:pPr>
          </w:p>
        </w:tc>
      </w:tr>
      <w:tr w:rsidR="00423368" w14:paraId="123A9604" w14:textId="77777777" w:rsidTr="001106BA">
        <w:tc>
          <w:tcPr>
            <w:tcW w:w="703" w:type="pct"/>
          </w:tcPr>
          <w:p w14:paraId="06B21BC7" w14:textId="792ECD28" w:rsidR="00423368" w:rsidRPr="000E44ED" w:rsidRDefault="007244E5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A442E8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3672" w:type="pct"/>
          </w:tcPr>
          <w:p w14:paraId="05C2D770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DF25AA">
              <w:rPr>
                <w:rFonts w:ascii="Arial" w:hAnsi="Arial" w:cs="Arial"/>
                <w:b/>
                <w:bCs/>
              </w:rPr>
              <w:t>Dispensations</w:t>
            </w:r>
          </w:p>
          <w:p w14:paraId="79E053DE" w14:textId="4583CC13" w:rsidR="006E0C35" w:rsidRPr="006E0C35" w:rsidRDefault="006E0C35" w:rsidP="00423368">
            <w:pPr>
              <w:rPr>
                <w:rFonts w:ascii="Arial" w:hAnsi="Arial" w:cs="Arial"/>
              </w:rPr>
            </w:pPr>
            <w:r w:rsidRPr="006E0C35">
              <w:rPr>
                <w:rFonts w:ascii="Arial" w:hAnsi="Arial" w:cs="Arial"/>
              </w:rPr>
              <w:t>There were no requests for dispensation.</w:t>
            </w:r>
          </w:p>
        </w:tc>
        <w:tc>
          <w:tcPr>
            <w:tcW w:w="625" w:type="pct"/>
          </w:tcPr>
          <w:p w14:paraId="2DFE5CCB" w14:textId="77777777" w:rsidR="00423368" w:rsidRPr="00D06E1E" w:rsidRDefault="00423368" w:rsidP="00423368">
            <w:pPr>
              <w:rPr>
                <w:rFonts w:ascii="Arial" w:hAnsi="Arial" w:cs="Arial"/>
              </w:rPr>
            </w:pPr>
          </w:p>
        </w:tc>
      </w:tr>
      <w:tr w:rsidR="00423368" w14:paraId="263FEC3E" w14:textId="77777777" w:rsidTr="001106BA">
        <w:tc>
          <w:tcPr>
            <w:tcW w:w="703" w:type="pct"/>
          </w:tcPr>
          <w:p w14:paraId="700095AE" w14:textId="617B24C0" w:rsidR="00A442E8" w:rsidRDefault="007244E5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A442E8">
              <w:rPr>
                <w:rFonts w:ascii="Arial" w:hAnsi="Arial" w:cs="Arial"/>
                <w:b/>
                <w:bCs/>
              </w:rPr>
              <w:t>26</w:t>
            </w:r>
          </w:p>
          <w:p w14:paraId="6C99C8C1" w14:textId="6C97349F" w:rsidR="007244E5" w:rsidRPr="000E44ED" w:rsidRDefault="007244E5" w:rsidP="00423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3DD355B2" w14:textId="517B15D6" w:rsidR="00423368" w:rsidRDefault="00DF2065" w:rsidP="00423368">
            <w:pPr>
              <w:rPr>
                <w:rFonts w:ascii="Arial" w:hAnsi="Arial" w:cs="Arial"/>
                <w:b/>
                <w:bCs/>
              </w:rPr>
            </w:pPr>
            <w:r w:rsidRPr="00DF2065">
              <w:rPr>
                <w:rFonts w:ascii="Arial" w:hAnsi="Arial" w:cs="Arial"/>
                <w:b/>
                <w:bCs/>
              </w:rPr>
              <w:t>Open Section for members of the public to speak</w:t>
            </w:r>
          </w:p>
          <w:p w14:paraId="466C3228" w14:textId="215D4D53" w:rsidR="004407F2" w:rsidRDefault="006551A1" w:rsidP="000B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Parish Council</w:t>
            </w:r>
            <w:r w:rsidR="0023051C">
              <w:rPr>
                <w:rFonts w:ascii="Arial" w:hAnsi="Arial" w:cs="Arial"/>
              </w:rPr>
              <w:t xml:space="preserve"> intends</w:t>
            </w:r>
            <w:r>
              <w:rPr>
                <w:rFonts w:ascii="Arial" w:hAnsi="Arial" w:cs="Arial"/>
              </w:rPr>
              <w:t xml:space="preserve"> to provide a cut Christmas tree to be placed on Blue Pots for </w:t>
            </w:r>
            <w:r w:rsidR="0013638B">
              <w:rPr>
                <w:rFonts w:ascii="Arial" w:hAnsi="Arial" w:cs="Arial"/>
              </w:rPr>
              <w:t xml:space="preserve">the 2022 </w:t>
            </w:r>
            <w:r>
              <w:rPr>
                <w:rFonts w:ascii="Arial" w:hAnsi="Arial" w:cs="Arial"/>
              </w:rPr>
              <w:t>Christmas celebrations</w:t>
            </w:r>
            <w:r w:rsidR="0013638B">
              <w:rPr>
                <w:rFonts w:ascii="Arial" w:hAnsi="Arial" w:cs="Arial"/>
              </w:rPr>
              <w:t xml:space="preserve">. Margaret Brown will investigate the possibility of donations from local businesses to help with the cost. Jay Goulding </w:t>
            </w:r>
            <w:r w:rsidR="00CD4082">
              <w:rPr>
                <w:rFonts w:ascii="Arial" w:hAnsi="Arial" w:cs="Arial"/>
              </w:rPr>
              <w:t xml:space="preserve">offered help set up the tree, which will be 12-16 ft tall, using a cherry picker. </w:t>
            </w:r>
            <w:r>
              <w:rPr>
                <w:rFonts w:ascii="Arial" w:hAnsi="Arial" w:cs="Arial"/>
              </w:rPr>
              <w:t xml:space="preserve"> </w:t>
            </w:r>
            <w:r w:rsidR="00CD4082">
              <w:rPr>
                <w:rFonts w:ascii="Arial" w:hAnsi="Arial" w:cs="Arial"/>
              </w:rPr>
              <w:t>Other mat</w:t>
            </w:r>
            <w:r w:rsidR="008D3D09">
              <w:rPr>
                <w:rFonts w:ascii="Arial" w:hAnsi="Arial" w:cs="Arial"/>
              </w:rPr>
              <w:t>t</w:t>
            </w:r>
            <w:r w:rsidR="00CD4082">
              <w:rPr>
                <w:rFonts w:ascii="Arial" w:hAnsi="Arial" w:cs="Arial"/>
              </w:rPr>
              <w:t>ers such as arranging an electricity supply</w:t>
            </w:r>
            <w:r w:rsidR="008D3D09">
              <w:rPr>
                <w:rFonts w:ascii="Arial" w:hAnsi="Arial" w:cs="Arial"/>
              </w:rPr>
              <w:t xml:space="preserve"> and obtaining decorations remain to be resolved.</w:t>
            </w:r>
          </w:p>
          <w:p w14:paraId="62B781E2" w14:textId="4FAE2E3D" w:rsidR="008D3D09" w:rsidRPr="008C5128" w:rsidRDefault="008D3D09" w:rsidP="000B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Lynne Molloy introduced the subject of the Queen’s Platinum Jubilee Celebrations. </w:t>
            </w:r>
            <w:r w:rsidR="00197524">
              <w:rPr>
                <w:rFonts w:ascii="Arial" w:hAnsi="Arial" w:cs="Arial"/>
              </w:rPr>
              <w:t>It is anticipated that village businesses, clubs, societies and organisations will be developing their own plans for events and there is a need for co-ordination and publicity. It is hoped that a beacon can be built on Hall Greaves</w:t>
            </w:r>
            <w:r w:rsidR="00D87921">
              <w:rPr>
                <w:rFonts w:ascii="Arial" w:hAnsi="Arial" w:cs="Arial"/>
              </w:rPr>
              <w:t xml:space="preserve">. Access for spectators, including wheelchair and mobility scooter users, needs careful planning. The PC will investigate insurance cover for events. The PC will arrange a village </w:t>
            </w:r>
            <w:r w:rsidR="006048A9">
              <w:rPr>
                <w:rFonts w:ascii="Arial" w:hAnsi="Arial" w:cs="Arial"/>
              </w:rPr>
              <w:t>meeting to find out what is already in planning and what events the community would like to see.</w:t>
            </w:r>
          </w:p>
        </w:tc>
        <w:tc>
          <w:tcPr>
            <w:tcW w:w="625" w:type="pct"/>
          </w:tcPr>
          <w:p w14:paraId="34FE98FD" w14:textId="6EDE2DCE" w:rsidR="00423368" w:rsidRPr="000D055E" w:rsidRDefault="00F16AA0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14D2B0CF" w14:textId="77777777" w:rsidTr="001106BA">
        <w:trPr>
          <w:trHeight w:val="463"/>
        </w:trPr>
        <w:tc>
          <w:tcPr>
            <w:tcW w:w="703" w:type="pct"/>
          </w:tcPr>
          <w:p w14:paraId="4831C065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7D56C130" w14:textId="12BD424E" w:rsidR="00423368" w:rsidRPr="000E44ED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0E44ED"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A442E8">
              <w:rPr>
                <w:rFonts w:ascii="Arial" w:hAnsi="Arial" w:cs="Arial"/>
                <w:b/>
                <w:bCs/>
              </w:rPr>
              <w:t xml:space="preserve">27 </w:t>
            </w:r>
          </w:p>
        </w:tc>
        <w:tc>
          <w:tcPr>
            <w:tcW w:w="3672" w:type="pct"/>
          </w:tcPr>
          <w:p w14:paraId="231B3455" w14:textId="77777777" w:rsidR="00DF2065" w:rsidRPr="00EC7A96" w:rsidRDefault="00DF2065" w:rsidP="00DF2065">
            <w:pPr>
              <w:rPr>
                <w:rFonts w:ascii="Arial" w:hAnsi="Arial" w:cs="Arial"/>
                <w:b/>
                <w:bCs/>
              </w:rPr>
            </w:pPr>
            <w:r w:rsidRPr="00EC7A96">
              <w:rPr>
                <w:rFonts w:ascii="Arial" w:hAnsi="Arial" w:cs="Arial"/>
                <w:b/>
                <w:bCs/>
              </w:rPr>
              <w:t>Minutes of the previous meeting</w:t>
            </w:r>
          </w:p>
          <w:p w14:paraId="56F0A909" w14:textId="01A55606" w:rsidR="00192E47" w:rsidRDefault="00DF2065" w:rsidP="00DF2065">
            <w:pPr>
              <w:rPr>
                <w:rFonts w:ascii="Arial" w:hAnsi="Arial" w:cs="Arial"/>
              </w:rPr>
            </w:pPr>
            <w:r w:rsidRPr="006E0C35">
              <w:rPr>
                <w:rFonts w:ascii="Arial" w:hAnsi="Arial" w:cs="Arial"/>
              </w:rPr>
              <w:t xml:space="preserve">The minutes of the meeting of the Parish Council on </w:t>
            </w:r>
            <w:r w:rsidR="00192E47">
              <w:rPr>
                <w:rFonts w:ascii="Arial" w:hAnsi="Arial" w:cs="Arial"/>
              </w:rPr>
              <w:t xml:space="preserve">Monday  </w:t>
            </w:r>
            <w:r w:rsidR="0018330C">
              <w:rPr>
                <w:rFonts w:ascii="Arial" w:hAnsi="Arial" w:cs="Arial"/>
              </w:rPr>
              <w:t xml:space="preserve"> </w:t>
            </w:r>
            <w:r w:rsidR="007244E5">
              <w:rPr>
                <w:rFonts w:ascii="Arial" w:hAnsi="Arial" w:cs="Arial"/>
              </w:rPr>
              <w:t>1</w:t>
            </w:r>
            <w:r w:rsidR="001E7DFE">
              <w:rPr>
                <w:rFonts w:ascii="Arial" w:hAnsi="Arial" w:cs="Arial"/>
              </w:rPr>
              <w:t>0</w:t>
            </w:r>
            <w:r w:rsidR="001E7DFE" w:rsidRPr="001E7DFE">
              <w:rPr>
                <w:rFonts w:ascii="Arial" w:hAnsi="Arial" w:cs="Arial"/>
                <w:vertAlign w:val="superscript"/>
              </w:rPr>
              <w:t>th</w:t>
            </w:r>
            <w:r w:rsidR="001E7DFE">
              <w:rPr>
                <w:rFonts w:ascii="Arial" w:hAnsi="Arial" w:cs="Arial"/>
              </w:rPr>
              <w:t xml:space="preserve"> January</w:t>
            </w:r>
            <w:r w:rsidR="007244E5">
              <w:rPr>
                <w:rFonts w:ascii="Arial" w:hAnsi="Arial" w:cs="Arial"/>
              </w:rPr>
              <w:t xml:space="preserve"> </w:t>
            </w:r>
            <w:r w:rsidRPr="006E0C35">
              <w:rPr>
                <w:rFonts w:ascii="Arial" w:hAnsi="Arial" w:cs="Arial"/>
              </w:rPr>
              <w:t>202</w:t>
            </w:r>
            <w:r w:rsidR="001E7DFE">
              <w:rPr>
                <w:rFonts w:ascii="Arial" w:hAnsi="Arial" w:cs="Arial"/>
              </w:rPr>
              <w:t>2</w:t>
            </w:r>
            <w:r w:rsidR="00A442E8">
              <w:rPr>
                <w:rFonts w:ascii="Arial" w:hAnsi="Arial" w:cs="Arial"/>
              </w:rPr>
              <w:t xml:space="preserve"> </w:t>
            </w:r>
            <w:r w:rsidRPr="006E0C35">
              <w:rPr>
                <w:rFonts w:ascii="Arial" w:hAnsi="Arial" w:cs="Arial"/>
              </w:rPr>
              <w:t>were received</w:t>
            </w:r>
            <w:r w:rsidR="00465A90">
              <w:rPr>
                <w:rFonts w:ascii="Arial" w:hAnsi="Arial" w:cs="Arial"/>
              </w:rPr>
              <w:t>.</w:t>
            </w:r>
            <w:r w:rsidRPr="006E0C35">
              <w:rPr>
                <w:rFonts w:ascii="Arial" w:hAnsi="Arial" w:cs="Arial"/>
              </w:rPr>
              <w:t xml:space="preserve"> </w:t>
            </w:r>
          </w:p>
          <w:p w14:paraId="043E5743" w14:textId="78603868" w:rsidR="00423368" w:rsidRPr="00D06E1E" w:rsidRDefault="00192E47" w:rsidP="00DF2065">
            <w:pPr>
              <w:rPr>
                <w:rFonts w:ascii="Arial" w:hAnsi="Arial" w:cs="Arial"/>
              </w:rPr>
            </w:pPr>
            <w:r w:rsidRPr="00192E47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</w:t>
            </w:r>
            <w:r w:rsidR="00465A90">
              <w:rPr>
                <w:rFonts w:ascii="Arial" w:hAnsi="Arial" w:cs="Arial"/>
              </w:rPr>
              <w:t xml:space="preserve">minutes </w:t>
            </w:r>
            <w:r>
              <w:rPr>
                <w:rFonts w:ascii="Arial" w:hAnsi="Arial" w:cs="Arial"/>
              </w:rPr>
              <w:t>be</w:t>
            </w:r>
            <w:r w:rsidR="00465A90">
              <w:rPr>
                <w:rFonts w:ascii="Arial" w:hAnsi="Arial" w:cs="Arial"/>
              </w:rPr>
              <w:t xml:space="preserve"> </w:t>
            </w:r>
            <w:r w:rsidR="00DF2065" w:rsidRPr="006E0C35">
              <w:rPr>
                <w:rFonts w:ascii="Arial" w:hAnsi="Arial" w:cs="Arial"/>
              </w:rPr>
              <w:t>approved as a true record for signature by the Chairman.</w:t>
            </w:r>
          </w:p>
        </w:tc>
        <w:tc>
          <w:tcPr>
            <w:tcW w:w="625" w:type="pct"/>
          </w:tcPr>
          <w:p w14:paraId="17268817" w14:textId="1FCEE530" w:rsidR="00423368" w:rsidRDefault="005A37FF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66A64C86" w14:textId="647E9F0A" w:rsidR="00423368" w:rsidRPr="00710B8B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1C20CDD7" w14:textId="77777777" w:rsidTr="001106BA">
        <w:trPr>
          <w:trHeight w:val="588"/>
        </w:trPr>
        <w:tc>
          <w:tcPr>
            <w:tcW w:w="703" w:type="pct"/>
          </w:tcPr>
          <w:p w14:paraId="16999C7E" w14:textId="7374E36C" w:rsidR="00423368" w:rsidRDefault="007244E5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22-</w:t>
            </w:r>
            <w:r w:rsidR="00A442E8">
              <w:rPr>
                <w:rFonts w:ascii="Arial" w:hAnsi="Arial" w:cs="Arial"/>
                <w:b/>
                <w:bCs/>
              </w:rPr>
              <w:t>28</w:t>
            </w:r>
          </w:p>
          <w:p w14:paraId="71D5BFE6" w14:textId="651CA2AC" w:rsidR="00521E6A" w:rsidRPr="000E44ED" w:rsidRDefault="00521E6A" w:rsidP="00423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2E331F6B" w14:textId="77777777" w:rsidR="00DF2065" w:rsidRDefault="00DF2065" w:rsidP="00DF2065">
            <w:pPr>
              <w:rPr>
                <w:rFonts w:ascii="Arial" w:hAnsi="Arial" w:cs="Arial"/>
                <w:b/>
                <w:bCs/>
              </w:rPr>
            </w:pPr>
            <w:r w:rsidRPr="000E44ED">
              <w:rPr>
                <w:rFonts w:ascii="Arial" w:hAnsi="Arial" w:cs="Arial"/>
                <w:b/>
                <w:bCs/>
              </w:rPr>
              <w:t>Matters arising from the minutes</w:t>
            </w:r>
          </w:p>
          <w:p w14:paraId="7A491ADC" w14:textId="77777777" w:rsidR="00DF2065" w:rsidRPr="00E512A4" w:rsidRDefault="00DF2065" w:rsidP="00DF2065">
            <w:pPr>
              <w:rPr>
                <w:rFonts w:ascii="Arial" w:hAnsi="Arial" w:cs="Arial"/>
              </w:rPr>
            </w:pPr>
            <w:r w:rsidRPr="00E512A4">
              <w:rPr>
                <w:rFonts w:ascii="Arial" w:hAnsi="Arial" w:cs="Arial"/>
              </w:rPr>
              <w:t>There were no matters arising from the minutes.</w:t>
            </w:r>
          </w:p>
          <w:p w14:paraId="302FDE6E" w14:textId="7F664EC3" w:rsidR="00DD4BB6" w:rsidRPr="00E512A4" w:rsidRDefault="00DD4BB6" w:rsidP="00DD4BB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3774EFD0" w14:textId="5F3B3408" w:rsidR="00423368" w:rsidRPr="000D055E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7094" w14:paraId="370E4768" w14:textId="77777777" w:rsidTr="001106BA">
        <w:trPr>
          <w:trHeight w:val="240"/>
        </w:trPr>
        <w:tc>
          <w:tcPr>
            <w:tcW w:w="703" w:type="pct"/>
          </w:tcPr>
          <w:p w14:paraId="6046AF7F" w14:textId="3DD438A6" w:rsidR="001E7094" w:rsidRPr="000E44ED" w:rsidRDefault="001E7094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99332A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3672" w:type="pct"/>
          </w:tcPr>
          <w:p w14:paraId="068152D9" w14:textId="1CD47243" w:rsidR="001E7094" w:rsidRDefault="007A3992" w:rsidP="00DD4B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Coronavirus – Contingency planning</w:t>
            </w:r>
          </w:p>
          <w:p w14:paraId="12C783E4" w14:textId="3E593AB2" w:rsidR="001E7094" w:rsidRPr="001E7094" w:rsidRDefault="007A3992" w:rsidP="00DD4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changes to current policy</w:t>
            </w:r>
          </w:p>
        </w:tc>
        <w:tc>
          <w:tcPr>
            <w:tcW w:w="625" w:type="pct"/>
          </w:tcPr>
          <w:p w14:paraId="0B1B72C3" w14:textId="77777777" w:rsidR="001E7094" w:rsidRPr="000D055E" w:rsidRDefault="001E7094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0FFFCCC3" w14:textId="77777777" w:rsidTr="001106BA">
        <w:trPr>
          <w:trHeight w:val="384"/>
        </w:trPr>
        <w:tc>
          <w:tcPr>
            <w:tcW w:w="703" w:type="pct"/>
          </w:tcPr>
          <w:p w14:paraId="6202193F" w14:textId="7F7B4812" w:rsidR="00423368" w:rsidRDefault="00B434A5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99332A">
              <w:rPr>
                <w:rFonts w:ascii="Arial" w:hAnsi="Arial" w:cs="Arial"/>
                <w:b/>
                <w:bCs/>
              </w:rPr>
              <w:t>30</w:t>
            </w:r>
          </w:p>
          <w:p w14:paraId="31856B53" w14:textId="333F3E26" w:rsidR="00423368" w:rsidRPr="00D34901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14C36B84" w14:textId="77777777" w:rsidR="007A3992" w:rsidRDefault="007A3992" w:rsidP="00C16ADA">
            <w:pPr>
              <w:rPr>
                <w:rFonts w:ascii="Arial" w:hAnsi="Arial" w:cs="Arial"/>
                <w:b/>
                <w:bCs/>
              </w:rPr>
            </w:pPr>
            <w:r w:rsidRPr="007A3992">
              <w:rPr>
                <w:rFonts w:ascii="Arial" w:hAnsi="Arial" w:cs="Arial"/>
                <w:b/>
                <w:bCs/>
              </w:rPr>
              <w:t xml:space="preserve">New Clerk </w:t>
            </w:r>
          </w:p>
          <w:p w14:paraId="66732E29" w14:textId="2C64D2C8" w:rsidR="0000695F" w:rsidRPr="007A3992" w:rsidRDefault="007A3992" w:rsidP="00C16ADA">
            <w:pPr>
              <w:rPr>
                <w:rFonts w:ascii="Arial" w:hAnsi="Arial" w:cs="Arial"/>
              </w:rPr>
            </w:pPr>
            <w:r w:rsidRPr="007A399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here were no candidates for the post.</w:t>
            </w:r>
            <w:r w:rsidRPr="007A3992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625" w:type="pct"/>
          </w:tcPr>
          <w:p w14:paraId="3F431A88" w14:textId="2EA9BCF8" w:rsidR="00423368" w:rsidRDefault="005B622B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6BBEC105" w14:textId="7D480FB0" w:rsidR="00423368" w:rsidRPr="00710B8B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57F1" w14:paraId="4A20B60A" w14:textId="77777777" w:rsidTr="00700551">
        <w:trPr>
          <w:trHeight w:val="2124"/>
        </w:trPr>
        <w:tc>
          <w:tcPr>
            <w:tcW w:w="703" w:type="pct"/>
          </w:tcPr>
          <w:p w14:paraId="6D00ECC2" w14:textId="36B21182" w:rsidR="001E756B" w:rsidRDefault="001E756B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041D58">
              <w:rPr>
                <w:rFonts w:ascii="Arial" w:hAnsi="Arial" w:cs="Arial"/>
                <w:b/>
                <w:bCs/>
              </w:rPr>
              <w:t>31</w:t>
            </w:r>
          </w:p>
          <w:p w14:paraId="0B6D9073" w14:textId="77777777" w:rsidR="001E756B" w:rsidRDefault="001E756B" w:rsidP="00423368">
            <w:pPr>
              <w:rPr>
                <w:rFonts w:ascii="Arial" w:hAnsi="Arial" w:cs="Arial"/>
                <w:b/>
                <w:bCs/>
              </w:rPr>
            </w:pPr>
          </w:p>
          <w:p w14:paraId="3125A50A" w14:textId="77777777" w:rsidR="001E756B" w:rsidRDefault="001E756B" w:rsidP="00423368">
            <w:pPr>
              <w:rPr>
                <w:rFonts w:ascii="Arial" w:hAnsi="Arial" w:cs="Arial"/>
                <w:b/>
                <w:bCs/>
              </w:rPr>
            </w:pPr>
          </w:p>
          <w:p w14:paraId="0A69D279" w14:textId="77777777" w:rsidR="001E756B" w:rsidRDefault="001E756B" w:rsidP="00423368">
            <w:pPr>
              <w:rPr>
                <w:rFonts w:ascii="Arial" w:hAnsi="Arial" w:cs="Arial"/>
                <w:b/>
                <w:bCs/>
              </w:rPr>
            </w:pPr>
          </w:p>
          <w:p w14:paraId="03BB5AC0" w14:textId="77777777" w:rsidR="001E756B" w:rsidRDefault="001E756B" w:rsidP="00423368">
            <w:pPr>
              <w:rPr>
                <w:rFonts w:ascii="Arial" w:hAnsi="Arial" w:cs="Arial"/>
                <w:b/>
                <w:bCs/>
              </w:rPr>
            </w:pPr>
          </w:p>
          <w:p w14:paraId="07407AE4" w14:textId="77777777" w:rsidR="001E756B" w:rsidRDefault="001E756B" w:rsidP="00423368">
            <w:pPr>
              <w:rPr>
                <w:rFonts w:ascii="Arial" w:hAnsi="Arial" w:cs="Arial"/>
                <w:b/>
                <w:bCs/>
              </w:rPr>
            </w:pPr>
          </w:p>
          <w:p w14:paraId="4376FE7B" w14:textId="77777777" w:rsidR="001E756B" w:rsidRDefault="001E756B" w:rsidP="00423368">
            <w:pPr>
              <w:rPr>
                <w:rFonts w:ascii="Arial" w:hAnsi="Arial" w:cs="Arial"/>
                <w:b/>
                <w:bCs/>
              </w:rPr>
            </w:pPr>
          </w:p>
          <w:p w14:paraId="0D6787D4" w14:textId="1E669E60" w:rsidR="005E57F1" w:rsidRDefault="005E57F1" w:rsidP="00423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23FFD519" w14:textId="552A9032" w:rsidR="005E57F1" w:rsidRDefault="005E57F1" w:rsidP="00BF3F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Village Christmas Tree</w:t>
            </w:r>
          </w:p>
          <w:p w14:paraId="63CACD70" w14:textId="7AFCE5F4" w:rsidR="005E57F1" w:rsidRDefault="00EF52F3" w:rsidP="00BF3F7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Parish Council will co-ordinate the provision</w:t>
            </w:r>
            <w:r w:rsidR="00991504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erection</w:t>
            </w:r>
            <w:r w:rsidR="00991504">
              <w:rPr>
                <w:rFonts w:ascii="Arial" w:hAnsi="Arial" w:cs="Arial"/>
                <w:lang w:val="en-US"/>
              </w:rPr>
              <w:t xml:space="preserve"> and decoration</w:t>
            </w:r>
            <w:r>
              <w:rPr>
                <w:rFonts w:ascii="Arial" w:hAnsi="Arial" w:cs="Arial"/>
                <w:lang w:val="en-US"/>
              </w:rPr>
              <w:t xml:space="preserve"> of a cut tree</w:t>
            </w:r>
            <w:r w:rsidR="00991504">
              <w:rPr>
                <w:rFonts w:ascii="Arial" w:hAnsi="Arial" w:cs="Arial"/>
                <w:lang w:val="en-US"/>
              </w:rPr>
              <w:t xml:space="preserve"> 12-16ft tall to be placed on Blue Pots for the 2022 Christmas celebrations. J Golding has kindly offered the use of a cherry picker and there are volunteers to help with the various tasks involved in the project.</w:t>
            </w:r>
            <w:r w:rsidR="00417EDB">
              <w:rPr>
                <w:rFonts w:ascii="Arial" w:hAnsi="Arial" w:cs="Arial"/>
                <w:lang w:val="en-US"/>
              </w:rPr>
              <w:t xml:space="preserve"> A detailed plan will be worked out over the summer.</w:t>
            </w:r>
          </w:p>
          <w:p w14:paraId="57D28404" w14:textId="41B0F9A8" w:rsidR="001106BA" w:rsidRPr="001106BA" w:rsidRDefault="001106BA" w:rsidP="004233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5" w:type="pct"/>
          </w:tcPr>
          <w:p w14:paraId="741CCCBC" w14:textId="77777777" w:rsidR="005E57F1" w:rsidRDefault="005E57F1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022B1D2A" w14:textId="77777777" w:rsidR="005E57F1" w:rsidRDefault="005E57F1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</w:t>
            </w:r>
          </w:p>
          <w:p w14:paraId="3A3302BD" w14:textId="77777777" w:rsidR="005E57F1" w:rsidRDefault="005E57F1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</w:t>
            </w:r>
          </w:p>
          <w:p w14:paraId="421F698A" w14:textId="3A4BF880" w:rsidR="005E57F1" w:rsidRDefault="005E57F1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0551" w14:paraId="0341FB0C" w14:textId="77777777" w:rsidTr="00700551">
        <w:trPr>
          <w:trHeight w:val="1044"/>
        </w:trPr>
        <w:tc>
          <w:tcPr>
            <w:tcW w:w="703" w:type="pct"/>
          </w:tcPr>
          <w:p w14:paraId="1FDB3FC1" w14:textId="3D37F920" w:rsidR="00700551" w:rsidRDefault="007C5E37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22-32</w:t>
            </w:r>
          </w:p>
          <w:p w14:paraId="2C7CB202" w14:textId="77777777" w:rsidR="00700551" w:rsidRDefault="00700551" w:rsidP="00423368">
            <w:pPr>
              <w:rPr>
                <w:rFonts w:ascii="Arial" w:hAnsi="Arial" w:cs="Arial"/>
                <w:b/>
                <w:bCs/>
              </w:rPr>
            </w:pPr>
          </w:p>
          <w:p w14:paraId="7BC91EF3" w14:textId="77777777" w:rsidR="00700551" w:rsidRDefault="00700551" w:rsidP="00423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150BAD3F" w14:textId="612598CD" w:rsidR="00700551" w:rsidRDefault="007C5E37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Queen’s Platinum Jubilee Celebrations</w:t>
            </w:r>
          </w:p>
          <w:p w14:paraId="6DB55858" w14:textId="3365E13E" w:rsidR="00700551" w:rsidRDefault="002F7306" w:rsidP="00101B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Resolved: </w:t>
            </w:r>
            <w:r w:rsidRPr="002F7306">
              <w:rPr>
                <w:rFonts w:ascii="Arial" w:hAnsi="Arial" w:cs="Arial"/>
              </w:rPr>
              <w:t>The Parish Council will arrange a village meeting to discuss plans for the celebrations.</w:t>
            </w:r>
          </w:p>
        </w:tc>
        <w:tc>
          <w:tcPr>
            <w:tcW w:w="625" w:type="pct"/>
          </w:tcPr>
          <w:p w14:paraId="610B22C6" w14:textId="02A940B9" w:rsidR="00700551" w:rsidRDefault="002F7306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00551" w14:paraId="6DDA16CE" w14:textId="77777777" w:rsidTr="007C5E37">
        <w:trPr>
          <w:trHeight w:val="58"/>
        </w:trPr>
        <w:tc>
          <w:tcPr>
            <w:tcW w:w="703" w:type="pct"/>
          </w:tcPr>
          <w:p w14:paraId="1667D49A" w14:textId="21ED7EF2" w:rsidR="00700551" w:rsidRDefault="00417EDB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22-33   </w:t>
            </w:r>
          </w:p>
        </w:tc>
        <w:tc>
          <w:tcPr>
            <w:tcW w:w="3672" w:type="pct"/>
          </w:tcPr>
          <w:p w14:paraId="546B6BEB" w14:textId="77777777" w:rsidR="00700551" w:rsidRDefault="00417EDB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Bank Mandate </w:t>
            </w:r>
            <w:r w:rsidR="00101B4F">
              <w:rPr>
                <w:rFonts w:ascii="Arial" w:hAnsi="Arial" w:cs="Arial"/>
                <w:b/>
                <w:bCs/>
              </w:rPr>
              <w:t>Review</w:t>
            </w:r>
          </w:p>
          <w:p w14:paraId="7FD0094F" w14:textId="6B021501" w:rsidR="00101B4F" w:rsidRDefault="00101B4F" w:rsidP="00423368">
            <w:pPr>
              <w:rPr>
                <w:rFonts w:ascii="Arial" w:hAnsi="Arial" w:cs="Arial"/>
              </w:rPr>
            </w:pPr>
            <w:r w:rsidRPr="00101B4F">
              <w:rPr>
                <w:rFonts w:ascii="Arial" w:hAnsi="Arial" w:cs="Arial"/>
              </w:rPr>
              <w:t>The review is</w:t>
            </w:r>
            <w:r>
              <w:rPr>
                <w:rFonts w:ascii="Arial" w:hAnsi="Arial" w:cs="Arial"/>
              </w:rPr>
              <w:t xml:space="preserve"> in hand but there have been difficulties with the electronic forms. The PC is investigating alternatives.</w:t>
            </w:r>
          </w:p>
          <w:p w14:paraId="49ECCA90" w14:textId="304936E5" w:rsidR="008070AB" w:rsidRDefault="008070AB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view of the difficulty in altering the mandate a fresh resolution to update the mandate </w:t>
            </w:r>
            <w:r w:rsidR="00C92B3A">
              <w:rPr>
                <w:rFonts w:ascii="Arial" w:hAnsi="Arial" w:cs="Arial"/>
              </w:rPr>
              <w:t>might help.</w:t>
            </w:r>
            <w:r>
              <w:rPr>
                <w:rFonts w:ascii="Arial" w:hAnsi="Arial" w:cs="Arial"/>
              </w:rPr>
              <w:t xml:space="preserve"> </w:t>
            </w:r>
          </w:p>
          <w:p w14:paraId="39EBF12C" w14:textId="09FCD687" w:rsidR="008070AB" w:rsidRDefault="008070AB" w:rsidP="00423368">
            <w:pPr>
              <w:rPr>
                <w:rFonts w:ascii="Arial" w:hAnsi="Arial" w:cs="Arial"/>
              </w:rPr>
            </w:pPr>
            <w:r w:rsidRPr="00C92B3A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Overton Parish Council resolves to instruct National Westminster Bank plc </w:t>
            </w:r>
            <w:r w:rsidR="00C92B3A">
              <w:rPr>
                <w:rFonts w:ascii="Arial" w:hAnsi="Arial" w:cs="Arial"/>
              </w:rPr>
              <w:t>to change the current mandate by the removal of Mr. D. Maddox as a signatory and the addition of Ms. J. Dean as a signatory.</w:t>
            </w:r>
          </w:p>
          <w:p w14:paraId="2853C31B" w14:textId="38E9E3AC" w:rsidR="008070AB" w:rsidRPr="00101B4F" w:rsidRDefault="008070AB" w:rsidP="00423368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3C9B953E" w14:textId="77777777" w:rsidR="00700551" w:rsidRDefault="000263A1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</w:t>
            </w:r>
          </w:p>
          <w:p w14:paraId="3070AE43" w14:textId="5AA986D1" w:rsidR="000263A1" w:rsidRDefault="000263A1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</w:t>
            </w:r>
          </w:p>
        </w:tc>
      </w:tr>
      <w:tr w:rsidR="001106BA" w14:paraId="110C42AD" w14:textId="77777777" w:rsidTr="001106BA">
        <w:trPr>
          <w:trHeight w:val="427"/>
        </w:trPr>
        <w:tc>
          <w:tcPr>
            <w:tcW w:w="703" w:type="pct"/>
            <w:tcBorders>
              <w:top w:val="nil"/>
            </w:tcBorders>
          </w:tcPr>
          <w:p w14:paraId="6E5BA590" w14:textId="2E8233AB" w:rsidR="001106BA" w:rsidRPr="00D34901" w:rsidRDefault="001106BA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041D58">
              <w:rPr>
                <w:rFonts w:ascii="Arial" w:hAnsi="Arial" w:cs="Arial"/>
                <w:b/>
                <w:bCs/>
              </w:rPr>
              <w:t>3</w:t>
            </w:r>
            <w:r w:rsidR="007C5E3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72" w:type="pct"/>
          </w:tcPr>
          <w:p w14:paraId="431B4A6B" w14:textId="098D09E1" w:rsidR="001106BA" w:rsidRDefault="001106BA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Registration of Parish Council Property</w:t>
            </w:r>
          </w:p>
          <w:p w14:paraId="02C0BC35" w14:textId="0285D96C" w:rsidR="00ED0020" w:rsidRDefault="00F310BA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solicitor has submitted a quote of £2550 plus VAT and disbursements. Due to an error the quotation </w:t>
            </w:r>
            <w:r w:rsidR="009D78D6">
              <w:rPr>
                <w:rFonts w:ascii="Arial" w:hAnsi="Arial" w:cs="Arial"/>
              </w:rPr>
              <w:t>was previously reported as £1800 plus VAT and disbursements.</w:t>
            </w:r>
          </w:p>
          <w:p w14:paraId="63F2AAE5" w14:textId="15387A1B" w:rsidR="009D78D6" w:rsidRPr="00ED0020" w:rsidRDefault="009D78D6" w:rsidP="00423368">
            <w:pPr>
              <w:rPr>
                <w:rFonts w:ascii="Arial" w:hAnsi="Arial" w:cs="Arial"/>
              </w:rPr>
            </w:pPr>
            <w:r w:rsidRPr="009D78D6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</w:t>
            </w:r>
            <w:r w:rsidR="00EB6C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 Parish Council will accept the quotation of £2250 plus VAT and disbursements.</w:t>
            </w:r>
          </w:p>
          <w:p w14:paraId="4CEB7AF3" w14:textId="0902D0ED" w:rsidR="001106BA" w:rsidRDefault="001106BA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5" w:type="pct"/>
          </w:tcPr>
          <w:p w14:paraId="00D89D04" w14:textId="042E1894" w:rsidR="001106BA" w:rsidRDefault="00E9788A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7FFF88B7" w14:textId="77777777" w:rsidTr="001E756B">
        <w:trPr>
          <w:trHeight w:val="435"/>
        </w:trPr>
        <w:tc>
          <w:tcPr>
            <w:tcW w:w="703" w:type="pct"/>
          </w:tcPr>
          <w:p w14:paraId="408436AD" w14:textId="5BE392FE" w:rsidR="00423368" w:rsidRPr="008D2436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8D2436">
              <w:rPr>
                <w:rFonts w:ascii="Arial" w:hAnsi="Arial" w:cs="Arial"/>
                <w:b/>
                <w:bCs/>
              </w:rPr>
              <w:t>2</w:t>
            </w:r>
            <w:r w:rsidR="00FD37E8">
              <w:rPr>
                <w:rFonts w:ascii="Arial" w:hAnsi="Arial" w:cs="Arial"/>
                <w:b/>
                <w:bCs/>
              </w:rPr>
              <w:t>2-</w:t>
            </w:r>
            <w:r w:rsidR="00041D58">
              <w:rPr>
                <w:rFonts w:ascii="Arial" w:hAnsi="Arial" w:cs="Arial"/>
                <w:b/>
                <w:bCs/>
              </w:rPr>
              <w:t>3</w:t>
            </w:r>
            <w:r w:rsidR="007C5E3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672" w:type="pct"/>
          </w:tcPr>
          <w:p w14:paraId="1DA32041" w14:textId="474D1541" w:rsidR="001D3141" w:rsidRDefault="00FB353A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Defibrillators </w:t>
            </w:r>
            <w:r w:rsidR="00DC2C60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Update</w:t>
            </w:r>
          </w:p>
          <w:p w14:paraId="73353D3F" w14:textId="0CFAE0FF" w:rsidR="00ED0020" w:rsidRPr="00ED0020" w:rsidRDefault="00ED0020" w:rsidP="00423368">
            <w:pPr>
              <w:rPr>
                <w:rFonts w:ascii="Arial" w:hAnsi="Arial" w:cs="Arial"/>
              </w:rPr>
            </w:pPr>
            <w:r w:rsidRPr="00ED0020">
              <w:rPr>
                <w:rFonts w:ascii="Arial" w:hAnsi="Arial" w:cs="Arial"/>
              </w:rPr>
              <w:t>An order</w:t>
            </w:r>
            <w:r w:rsidR="003971B3">
              <w:rPr>
                <w:rFonts w:ascii="Arial" w:hAnsi="Arial" w:cs="Arial"/>
              </w:rPr>
              <w:t xml:space="preserve"> for a defibrillator and cabinet</w:t>
            </w:r>
            <w:r w:rsidRPr="00ED0020">
              <w:rPr>
                <w:rFonts w:ascii="Arial" w:hAnsi="Arial" w:cs="Arial"/>
              </w:rPr>
              <w:t xml:space="preserve"> has been placed with </w:t>
            </w:r>
            <w:proofErr w:type="spellStart"/>
            <w:r w:rsidRPr="00ED0020">
              <w:rPr>
                <w:rFonts w:ascii="Arial" w:hAnsi="Arial" w:cs="Arial"/>
              </w:rPr>
              <w:t>Zafety</w:t>
            </w:r>
            <w:proofErr w:type="spellEnd"/>
            <w:r w:rsidRPr="00ED0020">
              <w:rPr>
                <w:rFonts w:ascii="Arial" w:hAnsi="Arial" w:cs="Arial"/>
              </w:rPr>
              <w:t xml:space="preserve"> Supplies Ltd but there is a delay </w:t>
            </w:r>
            <w:r>
              <w:rPr>
                <w:rFonts w:ascii="Arial" w:hAnsi="Arial" w:cs="Arial"/>
              </w:rPr>
              <w:t xml:space="preserve">in deliveries from the manufacturer and </w:t>
            </w:r>
            <w:proofErr w:type="spellStart"/>
            <w:r>
              <w:rPr>
                <w:rFonts w:ascii="Arial" w:hAnsi="Arial" w:cs="Arial"/>
              </w:rPr>
              <w:t>Zafety</w:t>
            </w:r>
            <w:proofErr w:type="spellEnd"/>
            <w:r>
              <w:rPr>
                <w:rFonts w:ascii="Arial" w:hAnsi="Arial" w:cs="Arial"/>
              </w:rPr>
              <w:t xml:space="preserve"> Supplies Ltd are </w:t>
            </w:r>
            <w:r w:rsidR="00EB6CCF">
              <w:rPr>
                <w:rFonts w:ascii="Arial" w:hAnsi="Arial" w:cs="Arial"/>
              </w:rPr>
              <w:t xml:space="preserve">still </w:t>
            </w:r>
            <w:r>
              <w:rPr>
                <w:rFonts w:ascii="Arial" w:hAnsi="Arial" w:cs="Arial"/>
              </w:rPr>
              <w:t>unable to gi</w:t>
            </w:r>
            <w:r w:rsidR="009477E8">
              <w:rPr>
                <w:rFonts w:ascii="Arial" w:hAnsi="Arial" w:cs="Arial"/>
              </w:rPr>
              <w:t>ve date for delivery of the order.</w:t>
            </w:r>
          </w:p>
          <w:p w14:paraId="2B326909" w14:textId="7F567D89" w:rsidR="00C72C05" w:rsidRPr="008C1A35" w:rsidRDefault="00C72C05" w:rsidP="00841DA0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32FC86C0" w14:textId="324D4501" w:rsidR="00423368" w:rsidRDefault="00C72C05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47F43E1C" w14:textId="3EC720AB" w:rsidR="00423368" w:rsidRPr="00710B8B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34A5" w14:paraId="0C5F9CCB" w14:textId="77777777" w:rsidTr="001106BA">
        <w:trPr>
          <w:trHeight w:val="58"/>
        </w:trPr>
        <w:tc>
          <w:tcPr>
            <w:tcW w:w="703" w:type="pct"/>
          </w:tcPr>
          <w:p w14:paraId="73EB0313" w14:textId="47A3CD3F" w:rsidR="00B434A5" w:rsidRPr="008D2436" w:rsidRDefault="00B434A5" w:rsidP="00423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19E1E10C" w14:textId="4FEBB51B" w:rsidR="00A67B12" w:rsidRPr="00C72C05" w:rsidRDefault="00A67B12" w:rsidP="00FF7CAB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098347A1" w14:textId="583D6DA2" w:rsidR="00B434A5" w:rsidRDefault="00B434A5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243E3A2D" w14:textId="77777777" w:rsidTr="001106BA">
        <w:trPr>
          <w:trHeight w:val="948"/>
        </w:trPr>
        <w:tc>
          <w:tcPr>
            <w:tcW w:w="703" w:type="pct"/>
          </w:tcPr>
          <w:p w14:paraId="2D2F7519" w14:textId="20E9580A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E10B42">
              <w:rPr>
                <w:rFonts w:ascii="Arial" w:hAnsi="Arial" w:cs="Arial"/>
                <w:b/>
                <w:bCs/>
              </w:rPr>
              <w:t>2</w:t>
            </w:r>
            <w:r w:rsidR="00FD37E8">
              <w:rPr>
                <w:rFonts w:ascii="Arial" w:hAnsi="Arial" w:cs="Arial"/>
                <w:b/>
                <w:bCs/>
              </w:rPr>
              <w:t>2-</w:t>
            </w:r>
            <w:r w:rsidR="00041D58">
              <w:rPr>
                <w:rFonts w:ascii="Arial" w:hAnsi="Arial" w:cs="Arial"/>
                <w:b/>
                <w:bCs/>
              </w:rPr>
              <w:t>3</w:t>
            </w:r>
            <w:r w:rsidR="007C5E37">
              <w:rPr>
                <w:rFonts w:ascii="Arial" w:hAnsi="Arial" w:cs="Arial"/>
                <w:b/>
                <w:bCs/>
              </w:rPr>
              <w:t>6</w:t>
            </w:r>
          </w:p>
          <w:p w14:paraId="092CDECD" w14:textId="501ABF73" w:rsidR="00041D58" w:rsidRPr="00E10B42" w:rsidRDefault="00041D58" w:rsidP="00423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37615A4F" w14:textId="46E85827" w:rsidR="00DC09E1" w:rsidRDefault="00874BB8" w:rsidP="00874BB8">
            <w:pPr>
              <w:rPr>
                <w:rFonts w:ascii="Arial" w:hAnsi="Arial" w:cs="Arial"/>
                <w:b/>
                <w:bCs/>
              </w:rPr>
            </w:pPr>
            <w:r w:rsidRPr="00874BB8">
              <w:rPr>
                <w:rFonts w:ascii="Arial" w:hAnsi="Arial" w:cs="Arial"/>
                <w:b/>
                <w:bCs/>
              </w:rPr>
              <w:t>Green Team</w:t>
            </w:r>
          </w:p>
          <w:p w14:paraId="196C1DF1" w14:textId="26E10402" w:rsidR="00C069AE" w:rsidRPr="00B546EB" w:rsidRDefault="009477E8" w:rsidP="00841D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was no report on this item.</w:t>
            </w:r>
          </w:p>
        </w:tc>
        <w:tc>
          <w:tcPr>
            <w:tcW w:w="625" w:type="pct"/>
          </w:tcPr>
          <w:p w14:paraId="26636E9E" w14:textId="77777777" w:rsidR="00423368" w:rsidRPr="00EF5FC2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00FA26DB" w14:textId="77777777" w:rsidR="00423368" w:rsidRPr="00EF5FC2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63C55441" w14:textId="4F977897" w:rsidR="00423368" w:rsidRPr="00EF5FC2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EF5FC2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B434A5" w14:paraId="297C041F" w14:textId="77777777" w:rsidTr="001106BA">
        <w:trPr>
          <w:trHeight w:val="600"/>
        </w:trPr>
        <w:tc>
          <w:tcPr>
            <w:tcW w:w="703" w:type="pct"/>
          </w:tcPr>
          <w:p w14:paraId="6D025231" w14:textId="50D9D8C1" w:rsidR="00B434A5" w:rsidRPr="00E10B42" w:rsidRDefault="00B434A5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041D58">
              <w:rPr>
                <w:rFonts w:ascii="Arial" w:hAnsi="Arial" w:cs="Arial"/>
                <w:b/>
                <w:bCs/>
              </w:rPr>
              <w:t>3</w:t>
            </w:r>
            <w:r w:rsidR="007C5E3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672" w:type="pct"/>
          </w:tcPr>
          <w:p w14:paraId="6DB8A15A" w14:textId="21637E9F" w:rsidR="00BD5DE4" w:rsidRDefault="00874BB8" w:rsidP="005D20CF">
            <w:pPr>
              <w:rPr>
                <w:rFonts w:ascii="Arial" w:hAnsi="Arial" w:cs="Arial"/>
                <w:b/>
                <w:bCs/>
              </w:rPr>
            </w:pPr>
            <w:r w:rsidRPr="00874BB8">
              <w:rPr>
                <w:rFonts w:ascii="Arial" w:hAnsi="Arial" w:cs="Arial"/>
                <w:b/>
                <w:bCs/>
              </w:rPr>
              <w:t>Grants and Donations</w:t>
            </w:r>
          </w:p>
          <w:p w14:paraId="00FD4E97" w14:textId="591BD208" w:rsidR="009477E8" w:rsidRPr="009477E8" w:rsidRDefault="009477E8" w:rsidP="005D20CF">
            <w:pPr>
              <w:rPr>
                <w:rFonts w:ascii="Arial" w:hAnsi="Arial" w:cs="Arial"/>
              </w:rPr>
            </w:pPr>
            <w:r w:rsidRPr="009477E8">
              <w:rPr>
                <w:rFonts w:ascii="Arial" w:hAnsi="Arial" w:cs="Arial"/>
              </w:rPr>
              <w:t>There were no new requests for grants or donations.</w:t>
            </w:r>
          </w:p>
          <w:p w14:paraId="0D181A10" w14:textId="591F655F" w:rsidR="009140D6" w:rsidRPr="009140D6" w:rsidRDefault="009140D6" w:rsidP="005D20CF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70AC9FD1" w14:textId="4DD9FDFD" w:rsidR="00B434A5" w:rsidRPr="00EF5FC2" w:rsidRDefault="000D055E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5A2D68AF" w14:textId="77777777" w:rsidTr="001106BA">
        <w:tc>
          <w:tcPr>
            <w:tcW w:w="703" w:type="pct"/>
          </w:tcPr>
          <w:p w14:paraId="024A8DCB" w14:textId="279F62F7" w:rsidR="00423368" w:rsidRPr="00B40845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B40845"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041D58">
              <w:rPr>
                <w:rFonts w:ascii="Arial" w:hAnsi="Arial" w:cs="Arial"/>
                <w:b/>
                <w:bCs/>
              </w:rPr>
              <w:t>3</w:t>
            </w:r>
            <w:r w:rsidR="007C5E3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672" w:type="pct"/>
          </w:tcPr>
          <w:p w14:paraId="3D36950C" w14:textId="1B556A01" w:rsidR="00423368" w:rsidRDefault="00C35D58" w:rsidP="00423368">
            <w:pPr>
              <w:rPr>
                <w:rFonts w:ascii="Arial" w:hAnsi="Arial" w:cs="Arial"/>
                <w:b/>
                <w:bCs/>
              </w:rPr>
            </w:pPr>
            <w:r w:rsidRPr="00C35D58">
              <w:rPr>
                <w:rFonts w:ascii="Arial" w:hAnsi="Arial" w:cs="Arial"/>
                <w:b/>
                <w:bCs/>
              </w:rPr>
              <w:t>G</w:t>
            </w:r>
            <w:r w:rsidR="00DD2247">
              <w:rPr>
                <w:rFonts w:ascii="Arial" w:hAnsi="Arial" w:cs="Arial"/>
                <w:b/>
                <w:bCs/>
              </w:rPr>
              <w:t>rounds Maintenance</w:t>
            </w:r>
          </w:p>
          <w:p w14:paraId="36D06DD3" w14:textId="45AA242D" w:rsidR="009477E8" w:rsidRDefault="009477E8" w:rsidP="00423368">
            <w:pPr>
              <w:rPr>
                <w:rFonts w:ascii="Arial" w:hAnsi="Arial" w:cs="Arial"/>
              </w:rPr>
            </w:pPr>
            <w:r w:rsidRPr="009477E8">
              <w:rPr>
                <w:rFonts w:ascii="Arial" w:hAnsi="Arial" w:cs="Arial"/>
              </w:rPr>
              <w:t xml:space="preserve">Lancaster City Council has </w:t>
            </w:r>
            <w:r w:rsidR="009D78D6">
              <w:rPr>
                <w:rFonts w:ascii="Arial" w:hAnsi="Arial" w:cs="Arial"/>
              </w:rPr>
              <w:t>submitted an invoice for grounds maintenance work in 2021/22.  The city council has also quoted £351.23 plus VAT for grass cutting and litter bin emptying at the Lancaster Road playground from April 2022 to March 2023.</w:t>
            </w:r>
          </w:p>
          <w:p w14:paraId="2B3AA179" w14:textId="1C78D117" w:rsidR="009D78D6" w:rsidRPr="009477E8" w:rsidRDefault="009D78D6" w:rsidP="00423368">
            <w:pPr>
              <w:rPr>
                <w:rFonts w:ascii="Arial" w:hAnsi="Arial" w:cs="Arial"/>
              </w:rPr>
            </w:pPr>
            <w:r w:rsidRPr="003C3A86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</w:t>
            </w:r>
            <w:r w:rsidR="00266B7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 Parish Council will accept the quotation of £351.23 plus VAT for grass cutting and litter bin emptying at the playground from April 2022 to March 2023.</w:t>
            </w:r>
          </w:p>
          <w:p w14:paraId="012E5621" w14:textId="2480E5B3" w:rsidR="00511DF4" w:rsidRPr="00D06E1E" w:rsidRDefault="00511DF4" w:rsidP="00C16ADA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69AAD800" w14:textId="044B7E7D" w:rsidR="00A34F08" w:rsidRPr="000D055E" w:rsidRDefault="00A91B50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4D9DEC3F" w14:textId="77777777" w:rsidTr="001106BA">
        <w:tc>
          <w:tcPr>
            <w:tcW w:w="703" w:type="pct"/>
          </w:tcPr>
          <w:p w14:paraId="1B15F5DE" w14:textId="4583D0A1" w:rsidR="00423368" w:rsidRPr="00CA5D6C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041D58">
              <w:rPr>
                <w:rFonts w:ascii="Arial" w:hAnsi="Arial" w:cs="Arial"/>
                <w:b/>
                <w:bCs/>
              </w:rPr>
              <w:t>3</w:t>
            </w:r>
            <w:r w:rsidR="007C5E3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672" w:type="pct"/>
          </w:tcPr>
          <w:p w14:paraId="05A51CB0" w14:textId="77777777" w:rsidR="00C35D58" w:rsidRDefault="00DD2247" w:rsidP="00423368">
            <w:pPr>
              <w:rPr>
                <w:rFonts w:ascii="Arial" w:hAnsi="Arial" w:cs="Arial"/>
                <w:b/>
                <w:bCs/>
              </w:rPr>
            </w:pPr>
            <w:r w:rsidRPr="00DD2247">
              <w:rPr>
                <w:rFonts w:ascii="Arial" w:hAnsi="Arial" w:cs="Arial"/>
                <w:b/>
                <w:bCs/>
              </w:rPr>
              <w:t>Playground Inspection, maintenance and safety issues</w:t>
            </w:r>
          </w:p>
          <w:p w14:paraId="3485F587" w14:textId="2BF4B838" w:rsidR="0032554E" w:rsidRPr="00F57073" w:rsidRDefault="003C3A86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was no report on this item.</w:t>
            </w:r>
          </w:p>
        </w:tc>
        <w:tc>
          <w:tcPr>
            <w:tcW w:w="625" w:type="pct"/>
          </w:tcPr>
          <w:p w14:paraId="45FFBFEF" w14:textId="77777777" w:rsidR="00423368" w:rsidRDefault="005A37FF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12291882" w14:textId="7D4D1400" w:rsidR="007B0DAC" w:rsidRPr="00CA5D6C" w:rsidRDefault="007B0DAC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</w:t>
            </w:r>
          </w:p>
        </w:tc>
      </w:tr>
      <w:tr w:rsidR="00423368" w14:paraId="010E54F6" w14:textId="77777777" w:rsidTr="001106BA">
        <w:tc>
          <w:tcPr>
            <w:tcW w:w="703" w:type="pct"/>
          </w:tcPr>
          <w:p w14:paraId="3E7D0F7E" w14:textId="40D50E2C" w:rsidR="00423368" w:rsidRPr="00CA5D6C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7C5E37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3672" w:type="pct"/>
          </w:tcPr>
          <w:p w14:paraId="38181F4D" w14:textId="3F8A80CD" w:rsidR="003E611F" w:rsidRDefault="00DD2247" w:rsidP="00C35D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Road Maintenance, Cleansing &amp; Safety</w:t>
            </w:r>
          </w:p>
          <w:p w14:paraId="5EC8301C" w14:textId="36A325FA" w:rsidR="00870D5B" w:rsidRPr="00A00CE9" w:rsidRDefault="003C3A86" w:rsidP="003C3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Lancashire County Council has not yet refreshed the worn road markings at various junctions in the village. A reminder will be issued.</w:t>
            </w:r>
          </w:p>
        </w:tc>
        <w:tc>
          <w:tcPr>
            <w:tcW w:w="625" w:type="pct"/>
          </w:tcPr>
          <w:p w14:paraId="40EA8C1F" w14:textId="0C6A7B3E" w:rsidR="00423368" w:rsidRPr="0063078E" w:rsidRDefault="0063078E" w:rsidP="00423368">
            <w:pPr>
              <w:rPr>
                <w:rFonts w:ascii="Arial" w:hAnsi="Arial" w:cs="Arial"/>
                <w:b/>
                <w:bCs/>
              </w:rPr>
            </w:pPr>
            <w:r w:rsidRPr="0063078E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062864DB" w14:textId="77777777" w:rsidTr="004B1D34">
        <w:trPr>
          <w:trHeight w:val="612"/>
        </w:trPr>
        <w:tc>
          <w:tcPr>
            <w:tcW w:w="703" w:type="pct"/>
          </w:tcPr>
          <w:p w14:paraId="1DDE10B9" w14:textId="7764498C" w:rsidR="00423368" w:rsidRPr="00C24E2D" w:rsidRDefault="00D20DE4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041D58">
              <w:rPr>
                <w:rFonts w:ascii="Arial" w:hAnsi="Arial" w:cs="Arial"/>
                <w:b/>
                <w:bCs/>
              </w:rPr>
              <w:t>4</w:t>
            </w:r>
            <w:r w:rsidR="007C5E3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72" w:type="pct"/>
          </w:tcPr>
          <w:p w14:paraId="4082E422" w14:textId="323065BC" w:rsidR="00800A8B" w:rsidRDefault="00D20DE4" w:rsidP="00423368">
            <w:pPr>
              <w:rPr>
                <w:rFonts w:ascii="Arial" w:hAnsi="Arial" w:cs="Arial"/>
                <w:b/>
                <w:bCs/>
              </w:rPr>
            </w:pPr>
            <w:r w:rsidRPr="00C372B1">
              <w:rPr>
                <w:rFonts w:ascii="Arial" w:hAnsi="Arial" w:cs="Arial"/>
                <w:b/>
                <w:bCs/>
              </w:rPr>
              <w:t>Planning</w:t>
            </w:r>
          </w:p>
          <w:p w14:paraId="05BBA7DB" w14:textId="2B0A5852" w:rsidR="000B4445" w:rsidRDefault="00041D58" w:rsidP="00423368">
            <w:pPr>
              <w:rPr>
                <w:rFonts w:ascii="Arial" w:hAnsi="Arial" w:cs="Arial"/>
              </w:rPr>
            </w:pPr>
            <w:r w:rsidRPr="00041D58">
              <w:rPr>
                <w:rFonts w:ascii="Arial" w:hAnsi="Arial" w:cs="Arial"/>
                <w:b/>
                <w:bCs/>
              </w:rPr>
              <w:t>Tree Application No:</w:t>
            </w:r>
            <w:r>
              <w:rPr>
                <w:rFonts w:ascii="Arial" w:hAnsi="Arial" w:cs="Arial"/>
              </w:rPr>
              <w:t xml:space="preserve"> 22/0029/TCA. </w:t>
            </w:r>
            <w:r w:rsidRPr="00041D58">
              <w:rPr>
                <w:rFonts w:ascii="Arial" w:hAnsi="Arial" w:cs="Arial"/>
                <w:b/>
                <w:bCs/>
              </w:rPr>
              <w:t>Proposal:</w:t>
            </w:r>
            <w:r>
              <w:rPr>
                <w:rFonts w:ascii="Arial" w:hAnsi="Arial" w:cs="Arial"/>
              </w:rPr>
              <w:t xml:space="preserve"> 1x Ash – fell. </w:t>
            </w:r>
            <w:r w:rsidRPr="00041D58">
              <w:rPr>
                <w:rFonts w:ascii="Arial" w:hAnsi="Arial" w:cs="Arial"/>
                <w:b/>
                <w:bCs/>
              </w:rPr>
              <w:t>For:</w:t>
            </w:r>
            <w:r>
              <w:rPr>
                <w:rFonts w:ascii="Arial" w:hAnsi="Arial" w:cs="Arial"/>
              </w:rPr>
              <w:t xml:space="preserve"> Mr Matthew Appleby. </w:t>
            </w:r>
            <w:r w:rsidRPr="00041D58">
              <w:rPr>
                <w:rFonts w:ascii="Arial" w:hAnsi="Arial" w:cs="Arial"/>
                <w:b/>
                <w:bCs/>
              </w:rPr>
              <w:t>Site Address:</w:t>
            </w:r>
            <w:r>
              <w:rPr>
                <w:rFonts w:ascii="Arial" w:hAnsi="Arial" w:cs="Arial"/>
              </w:rPr>
              <w:t xml:space="preserve"> The Globe Hotel, 40 Main Street, Overton, LA3 3HF.</w:t>
            </w:r>
          </w:p>
          <w:p w14:paraId="0618DDB9" w14:textId="305388BA" w:rsidR="00EF52F3" w:rsidRPr="00291C60" w:rsidRDefault="00EF52F3" w:rsidP="00423368">
            <w:pPr>
              <w:rPr>
                <w:rFonts w:ascii="Arial" w:hAnsi="Arial" w:cs="Arial"/>
              </w:rPr>
            </w:pPr>
            <w:r w:rsidRPr="00EF52F3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No objection to this proposal.</w:t>
            </w:r>
          </w:p>
          <w:p w14:paraId="6B345B41" w14:textId="3185F6E3" w:rsidR="00BD0B9A" w:rsidRPr="00C372B1" w:rsidRDefault="00BD0B9A" w:rsidP="00841D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25" w:type="pct"/>
          </w:tcPr>
          <w:p w14:paraId="5A35F96F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C24E2D">
              <w:rPr>
                <w:rFonts w:ascii="Arial" w:hAnsi="Arial" w:cs="Arial"/>
                <w:b/>
                <w:bCs/>
              </w:rPr>
              <w:t>Clerk</w:t>
            </w:r>
          </w:p>
          <w:p w14:paraId="4B5513AF" w14:textId="77777777" w:rsidR="004F4B0B" w:rsidRDefault="004F4B0B" w:rsidP="00423368">
            <w:pPr>
              <w:rPr>
                <w:rFonts w:ascii="Arial" w:hAnsi="Arial" w:cs="Arial"/>
                <w:b/>
                <w:bCs/>
              </w:rPr>
            </w:pPr>
          </w:p>
          <w:p w14:paraId="529DADFB" w14:textId="4427C7C8" w:rsidR="004F4B0B" w:rsidRPr="00C24E2D" w:rsidRDefault="004F4B0B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25D9EE2E" w14:textId="77777777" w:rsidTr="001106BA">
        <w:tc>
          <w:tcPr>
            <w:tcW w:w="703" w:type="pct"/>
          </w:tcPr>
          <w:p w14:paraId="56B1E3E6" w14:textId="18528CBC" w:rsidR="00423368" w:rsidRPr="00B60221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0180CD31" w14:textId="142F750D" w:rsidR="009344B2" w:rsidRPr="00602836" w:rsidRDefault="009344B2" w:rsidP="00D20DE4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454C9416" w14:textId="55C5F786" w:rsidR="001326B2" w:rsidRPr="00B60221" w:rsidRDefault="001326B2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4A7DA304" w14:textId="77777777" w:rsidTr="001106BA">
        <w:tc>
          <w:tcPr>
            <w:tcW w:w="703" w:type="pct"/>
          </w:tcPr>
          <w:p w14:paraId="34932604" w14:textId="3F2C447E" w:rsidR="00423368" w:rsidRPr="00716627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716627"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9A00F7">
              <w:rPr>
                <w:rFonts w:ascii="Arial" w:hAnsi="Arial" w:cs="Arial"/>
                <w:b/>
                <w:bCs/>
              </w:rPr>
              <w:t>4</w:t>
            </w:r>
            <w:r w:rsidR="007C5E3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672" w:type="pct"/>
          </w:tcPr>
          <w:p w14:paraId="19975A28" w14:textId="1A29D6C2" w:rsidR="00423368" w:rsidRDefault="00D20DE4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Sunderland Point </w:t>
            </w:r>
            <w:r w:rsidR="00B9734F">
              <w:rPr>
                <w:rFonts w:ascii="Arial" w:hAnsi="Arial" w:cs="Arial"/>
                <w:b/>
                <w:bCs/>
              </w:rPr>
              <w:t>Road – warning signs</w:t>
            </w:r>
          </w:p>
          <w:p w14:paraId="0C262FFD" w14:textId="494F7D51" w:rsidR="002C5F50" w:rsidRPr="007C1670" w:rsidRDefault="009A00F7" w:rsidP="0082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was no report on this item.</w:t>
            </w:r>
          </w:p>
        </w:tc>
        <w:tc>
          <w:tcPr>
            <w:tcW w:w="625" w:type="pct"/>
          </w:tcPr>
          <w:p w14:paraId="64E089C7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300BA9CB" w14:textId="2DBDC94E" w:rsidR="00423368" w:rsidRPr="00716627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716627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10D9F4E5" w14:textId="77777777" w:rsidTr="001106BA">
        <w:tc>
          <w:tcPr>
            <w:tcW w:w="703" w:type="pct"/>
          </w:tcPr>
          <w:p w14:paraId="50E3BB3A" w14:textId="2EE15187" w:rsidR="00423368" w:rsidRPr="007948B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9A00F7">
              <w:rPr>
                <w:rFonts w:ascii="Arial" w:hAnsi="Arial" w:cs="Arial"/>
                <w:b/>
                <w:bCs/>
              </w:rPr>
              <w:t>4</w:t>
            </w:r>
            <w:r w:rsidR="007C5E3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72" w:type="pct"/>
          </w:tcPr>
          <w:p w14:paraId="473FDB8B" w14:textId="77777777" w:rsidR="00350FEB" w:rsidRDefault="00B9734F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Sunderland Point Toilets</w:t>
            </w:r>
          </w:p>
          <w:p w14:paraId="4B9273B1" w14:textId="59DEBAFE" w:rsidR="009344B2" w:rsidRPr="004B1D34" w:rsidRDefault="009A00F7" w:rsidP="0042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Arrangements will be made to install a smart meter.</w:t>
            </w:r>
          </w:p>
        </w:tc>
        <w:tc>
          <w:tcPr>
            <w:tcW w:w="625" w:type="pct"/>
          </w:tcPr>
          <w:p w14:paraId="7B24C92D" w14:textId="77777777" w:rsidR="00423368" w:rsidRDefault="00423368" w:rsidP="00423368">
            <w:pPr>
              <w:rPr>
                <w:rFonts w:ascii="Arial" w:hAnsi="Arial" w:cs="Arial"/>
                <w:b/>
                <w:bCs/>
              </w:rPr>
            </w:pPr>
          </w:p>
          <w:p w14:paraId="4C6D1C0D" w14:textId="73D5B64C" w:rsidR="00423368" w:rsidRPr="007948B8" w:rsidRDefault="00F61130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2A80F32E" w14:textId="77777777" w:rsidTr="009A00F7">
        <w:trPr>
          <w:trHeight w:val="1274"/>
        </w:trPr>
        <w:tc>
          <w:tcPr>
            <w:tcW w:w="703" w:type="pct"/>
          </w:tcPr>
          <w:p w14:paraId="1494A453" w14:textId="74DAF88A" w:rsidR="00423368" w:rsidRPr="007948B8" w:rsidRDefault="00423368" w:rsidP="00423368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9A00F7">
              <w:rPr>
                <w:rFonts w:ascii="Arial" w:hAnsi="Arial" w:cs="Arial"/>
                <w:b/>
                <w:bCs/>
              </w:rPr>
              <w:t>4</w:t>
            </w:r>
            <w:r w:rsidR="007C5E3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72" w:type="pct"/>
          </w:tcPr>
          <w:p w14:paraId="6112E9D8" w14:textId="07535DD5" w:rsidR="00826549" w:rsidRPr="00F61130" w:rsidRDefault="00F61130" w:rsidP="00C92F2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61130">
              <w:rPr>
                <w:rFonts w:ascii="Arial" w:hAnsi="Arial" w:cs="Arial"/>
                <w:b/>
                <w:bCs/>
                <w:lang w:val="en-US"/>
              </w:rPr>
              <w:t>Overton Flag</w:t>
            </w:r>
          </w:p>
          <w:p w14:paraId="34D2813E" w14:textId="77777777" w:rsidR="004F3F5A" w:rsidRDefault="004F258E" w:rsidP="00B11E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There was no report on this item.</w:t>
            </w:r>
            <w:r w:rsidR="00D2657B">
              <w:rPr>
                <w:rFonts w:ascii="Arial" w:hAnsi="Arial" w:cs="Arial"/>
                <w:lang w:val="en-US"/>
              </w:rPr>
              <w:t xml:space="preserve">  </w:t>
            </w:r>
          </w:p>
          <w:p w14:paraId="2570C14C" w14:textId="1D0BDB11" w:rsidR="00C01D79" w:rsidRPr="00C01D79" w:rsidRDefault="00C01D79" w:rsidP="00C01D7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5" w:type="pct"/>
          </w:tcPr>
          <w:p w14:paraId="1C4E0A2C" w14:textId="276F3650" w:rsidR="00D2657B" w:rsidRDefault="00F61130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</w:t>
            </w:r>
            <w:r w:rsidR="00D2657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1B43C79" w14:textId="730184BC" w:rsidR="00F61130" w:rsidRPr="007948B8" w:rsidRDefault="00D2657B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</w:tr>
      <w:tr w:rsidR="00F61130" w14:paraId="2CB76088" w14:textId="77777777" w:rsidTr="001106BA">
        <w:trPr>
          <w:trHeight w:val="227"/>
        </w:trPr>
        <w:tc>
          <w:tcPr>
            <w:tcW w:w="703" w:type="pct"/>
          </w:tcPr>
          <w:p w14:paraId="39D1D857" w14:textId="65D2D2B6" w:rsidR="00F61130" w:rsidRPr="007948B8" w:rsidRDefault="002A199D" w:rsidP="00423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9A00F7">
              <w:rPr>
                <w:rFonts w:ascii="Arial" w:hAnsi="Arial" w:cs="Arial"/>
                <w:b/>
                <w:bCs/>
              </w:rPr>
              <w:t>4</w:t>
            </w:r>
            <w:r w:rsidR="007C5E3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672" w:type="pct"/>
          </w:tcPr>
          <w:p w14:paraId="55E7EFDB" w14:textId="77777777" w:rsidR="00F61130" w:rsidRDefault="002A199D" w:rsidP="00B11E2E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Website</w:t>
            </w:r>
          </w:p>
          <w:p w14:paraId="42654A36" w14:textId="7D57E60C" w:rsidR="002A199D" w:rsidRPr="002A199D" w:rsidRDefault="009A00F7" w:rsidP="00B11E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With the resignation from the Parish Council of </w:t>
            </w:r>
            <w:proofErr w:type="spellStart"/>
            <w:r>
              <w:rPr>
                <w:rFonts w:ascii="Arial" w:hAnsi="Arial" w:cs="Arial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G K Webber it will be necessary to find a new website operator.</w:t>
            </w:r>
          </w:p>
        </w:tc>
        <w:tc>
          <w:tcPr>
            <w:tcW w:w="625" w:type="pct"/>
          </w:tcPr>
          <w:p w14:paraId="42DCD3D5" w14:textId="7D9D9705" w:rsidR="00F61130" w:rsidRDefault="00F61130" w:rsidP="004233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1B77" w14:paraId="27BA3B4D" w14:textId="77777777" w:rsidTr="001106BA">
        <w:trPr>
          <w:trHeight w:val="825"/>
        </w:trPr>
        <w:tc>
          <w:tcPr>
            <w:tcW w:w="703" w:type="pct"/>
          </w:tcPr>
          <w:p w14:paraId="2FFE040D" w14:textId="34F23687" w:rsidR="00761B77" w:rsidRPr="003B63FD" w:rsidRDefault="00761B77" w:rsidP="00761B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9A00F7">
              <w:rPr>
                <w:rFonts w:ascii="Arial" w:hAnsi="Arial" w:cs="Arial"/>
                <w:b/>
                <w:bCs/>
              </w:rPr>
              <w:t>4</w:t>
            </w:r>
            <w:r w:rsidR="007C5E3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672" w:type="pct"/>
          </w:tcPr>
          <w:p w14:paraId="506D1D7C" w14:textId="05110D2B" w:rsidR="00EF495A" w:rsidRDefault="00761B77" w:rsidP="00761B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Accounts for Payment</w:t>
            </w:r>
          </w:p>
          <w:p w14:paraId="0EA43E0E" w14:textId="32A0BAC8" w:rsidR="00EF495A" w:rsidRPr="00EF495A" w:rsidRDefault="00761B77" w:rsidP="00761B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A5A2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DGS Clarke - </w:t>
            </w:r>
            <w:r w:rsidRPr="005A5A27">
              <w:rPr>
                <w:rFonts w:ascii="Arial" w:hAnsi="Arial" w:cs="Arial"/>
                <w:sz w:val="22"/>
                <w:szCs w:val="22"/>
                <w:lang w:val="en-US"/>
              </w:rPr>
              <w:t>Clerk’s</w:t>
            </w:r>
            <w:r w:rsidR="004507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A5A27">
              <w:rPr>
                <w:rFonts w:ascii="Arial" w:hAnsi="Arial" w:cs="Arial"/>
                <w:sz w:val="22"/>
                <w:szCs w:val="22"/>
                <w:lang w:val="en-US"/>
              </w:rPr>
              <w:t>salary</w:t>
            </w:r>
            <w:r w:rsidR="004507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A00F7">
              <w:rPr>
                <w:rFonts w:ascii="Arial" w:hAnsi="Arial" w:cs="Arial"/>
                <w:sz w:val="22"/>
                <w:szCs w:val="22"/>
                <w:lang w:val="en-US"/>
              </w:rPr>
              <w:t>January</w:t>
            </w:r>
            <w:r w:rsidRPr="005A5A27">
              <w:rPr>
                <w:rFonts w:ascii="Arial" w:hAnsi="Arial" w:cs="Arial"/>
                <w:sz w:val="22"/>
                <w:szCs w:val="22"/>
                <w:lang w:val="en-US"/>
              </w:rPr>
              <w:t xml:space="preserve"> 202</w:t>
            </w:r>
            <w:r w:rsidR="009A00F7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5A5A2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41DA0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  <w:p w14:paraId="4B309368" w14:textId="619F39D4" w:rsidR="00761B77" w:rsidRPr="00EF495A" w:rsidRDefault="00EF495A" w:rsidP="00EF495A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495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                                 £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229.08</w:t>
            </w:r>
            <w:r w:rsidR="00841DA0" w:rsidRPr="00EF495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</w:t>
            </w:r>
            <w:r w:rsidR="00761B77" w:rsidRPr="00EF495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</w:t>
            </w:r>
            <w:r w:rsidR="00841DA0" w:rsidRPr="00EF495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</w:t>
            </w:r>
            <w:r w:rsidRPr="00EF495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2193DA38" w14:textId="77777777" w:rsidR="00761B77" w:rsidRPr="00BB63E5" w:rsidRDefault="00761B77" w:rsidP="00761B77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B63E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                   </w:t>
            </w:r>
            <w:r w:rsidRPr="00BB63E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B63E5">
              <w:rPr>
                <w:rFonts w:ascii="Arial" w:hAnsi="Arial" w:cs="Arial"/>
                <w:sz w:val="22"/>
                <w:szCs w:val="22"/>
                <w:lang w:val="en-US"/>
              </w:rPr>
              <w:t xml:space="preserve">PAYE Tax     </w:t>
            </w:r>
            <w:proofErr w:type="gramStart"/>
            <w:r w:rsidRPr="005604E4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£  45.80</w:t>
            </w:r>
            <w:proofErr w:type="gramEnd"/>
          </w:p>
          <w:p w14:paraId="5BF882CC" w14:textId="5987CBEA" w:rsidR="00854B05" w:rsidRPr="00854B05" w:rsidRDefault="00761B77" w:rsidP="00854B05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00F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                                                   </w:t>
            </w:r>
            <w:r w:rsidR="00854B05" w:rsidRPr="009A00F7">
              <w:rPr>
                <w:rFonts w:ascii="Arial" w:hAnsi="Arial" w:cs="Arial"/>
                <w:b/>
                <w:bCs/>
              </w:rPr>
              <w:t xml:space="preserve"> Net salary</w:t>
            </w:r>
            <w:r w:rsidR="00854B05" w:rsidRPr="00854B05">
              <w:rPr>
                <w:rFonts w:ascii="Arial" w:hAnsi="Arial" w:cs="Arial"/>
              </w:rPr>
              <w:t xml:space="preserve">         </w:t>
            </w:r>
            <w:r w:rsidR="00854B05" w:rsidRPr="009A00F7">
              <w:rPr>
                <w:rFonts w:ascii="Arial" w:hAnsi="Arial" w:cs="Arial"/>
                <w:b/>
                <w:bCs/>
              </w:rPr>
              <w:t>£ 183.28</w:t>
            </w:r>
          </w:p>
          <w:p w14:paraId="15AEABCB" w14:textId="77777777" w:rsidR="00854B05" w:rsidRDefault="00854B05" w:rsidP="00854B05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69014F01" w14:textId="4516A557" w:rsidR="00854B05" w:rsidRDefault="00854B05" w:rsidP="00854B0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HMRC – </w:t>
            </w:r>
            <w:r w:rsidRPr="005C461C">
              <w:rPr>
                <w:rFonts w:ascii="Arial" w:hAnsi="Arial" w:cs="Arial"/>
              </w:rPr>
              <w:t>PAYE tax</w:t>
            </w:r>
            <w:r>
              <w:rPr>
                <w:rFonts w:ascii="Arial" w:hAnsi="Arial" w:cs="Arial"/>
              </w:rPr>
              <w:t xml:space="preserve">                                                    </w:t>
            </w:r>
            <w:r w:rsidRPr="005C461C">
              <w:rPr>
                <w:rFonts w:ascii="Arial" w:hAnsi="Arial" w:cs="Arial"/>
                <w:b/>
                <w:bCs/>
              </w:rPr>
              <w:t>£45.80</w:t>
            </w:r>
          </w:p>
          <w:p w14:paraId="7240C568" w14:textId="77777777" w:rsidR="00854B05" w:rsidRDefault="00854B05" w:rsidP="00854B05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1816102B" w14:textId="6D285833" w:rsidR="00854B05" w:rsidRDefault="009A00F7" w:rsidP="00854B0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Overton Memorial Hall - </w:t>
            </w:r>
            <w:r w:rsidRPr="009A00F7">
              <w:rPr>
                <w:rFonts w:ascii="Arial" w:hAnsi="Arial" w:cs="Arial"/>
              </w:rPr>
              <w:t>Hire of Hall</w:t>
            </w:r>
            <w:r>
              <w:rPr>
                <w:rFonts w:ascii="Arial" w:hAnsi="Arial" w:cs="Arial"/>
              </w:rPr>
              <w:t xml:space="preserve"> Jan -Dec </w:t>
            </w:r>
            <w:proofErr w:type="gramStart"/>
            <w:r>
              <w:rPr>
                <w:rFonts w:ascii="Arial" w:hAnsi="Arial" w:cs="Arial"/>
              </w:rPr>
              <w:t>2</w:t>
            </w:r>
            <w:r w:rsidR="005604E4">
              <w:rPr>
                <w:rFonts w:ascii="Arial" w:hAnsi="Arial" w:cs="Arial"/>
              </w:rPr>
              <w:t xml:space="preserve">022 </w:t>
            </w:r>
            <w:r w:rsidR="005604E4" w:rsidRPr="005604E4">
              <w:rPr>
                <w:rFonts w:ascii="Arial" w:hAnsi="Arial" w:cs="Arial"/>
                <w:b/>
                <w:bCs/>
              </w:rPr>
              <w:t xml:space="preserve"> £</w:t>
            </w:r>
            <w:proofErr w:type="gramEnd"/>
            <w:r w:rsidR="005604E4" w:rsidRPr="005604E4">
              <w:rPr>
                <w:rFonts w:ascii="Arial" w:hAnsi="Arial" w:cs="Arial"/>
                <w:b/>
                <w:bCs/>
              </w:rPr>
              <w:t>180.00</w:t>
            </w:r>
          </w:p>
          <w:p w14:paraId="28211E32" w14:textId="77777777" w:rsidR="005604E4" w:rsidRPr="005604E4" w:rsidRDefault="005604E4" w:rsidP="005604E4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3FCC9FF4" w14:textId="2DBAB4F7" w:rsidR="005604E4" w:rsidRPr="005604E4" w:rsidRDefault="005604E4" w:rsidP="00854B0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Broadgate Garage – </w:t>
            </w:r>
            <w:r w:rsidRPr="005604E4">
              <w:rPr>
                <w:rFonts w:ascii="Arial" w:hAnsi="Arial" w:cs="Arial"/>
              </w:rPr>
              <w:t>Fuel for mower</w:t>
            </w:r>
            <w:r>
              <w:rPr>
                <w:rFonts w:ascii="Arial" w:hAnsi="Arial" w:cs="Arial"/>
              </w:rPr>
              <w:t xml:space="preserve"> Jan 2021 – Dec2021</w:t>
            </w:r>
          </w:p>
          <w:p w14:paraId="6E04EA26" w14:textId="3797EEBC" w:rsidR="005604E4" w:rsidRPr="005604E4" w:rsidRDefault="005604E4" w:rsidP="005604E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EBD44CA" w14:textId="32696737" w:rsidR="005604E4" w:rsidRDefault="005604E4" w:rsidP="005604E4">
            <w:pPr>
              <w:rPr>
                <w:rFonts w:ascii="Arial" w:hAnsi="Arial" w:cs="Arial"/>
              </w:rPr>
            </w:pPr>
            <w:r w:rsidRPr="005604E4">
              <w:rPr>
                <w:rFonts w:ascii="Arial" w:hAnsi="Arial" w:cs="Arial"/>
              </w:rPr>
              <w:t xml:space="preserve">                                                                          £165.22</w:t>
            </w:r>
          </w:p>
          <w:p w14:paraId="10A97AA8" w14:textId="554A481F" w:rsidR="005604E4" w:rsidRDefault="005604E4" w:rsidP="00560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VAT  </w:t>
            </w:r>
            <w:r w:rsidRPr="005604E4">
              <w:rPr>
                <w:rFonts w:ascii="Arial" w:hAnsi="Arial" w:cs="Arial"/>
                <w:u w:val="single"/>
              </w:rPr>
              <w:t xml:space="preserve"> </w:t>
            </w:r>
            <w:proofErr w:type="gramStart"/>
            <w:r w:rsidRPr="005604E4">
              <w:rPr>
                <w:rFonts w:ascii="Arial" w:hAnsi="Arial" w:cs="Arial"/>
                <w:u w:val="single"/>
              </w:rPr>
              <w:t>£  33.04</w:t>
            </w:r>
            <w:proofErr w:type="gramEnd"/>
          </w:p>
          <w:p w14:paraId="1DBDB27E" w14:textId="5C18873B" w:rsidR="005604E4" w:rsidRDefault="005604E4" w:rsidP="005604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</w:t>
            </w:r>
            <w:r w:rsidRPr="005604E4">
              <w:rPr>
                <w:rFonts w:ascii="Arial" w:hAnsi="Arial" w:cs="Arial"/>
                <w:b/>
                <w:bCs/>
              </w:rPr>
              <w:t>Total   £198.26</w:t>
            </w:r>
          </w:p>
          <w:p w14:paraId="3408C8A3" w14:textId="47907750" w:rsidR="005604E4" w:rsidRPr="005604E4" w:rsidRDefault="005604E4" w:rsidP="005604E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Lancaster City Council – </w:t>
            </w:r>
            <w:r w:rsidRPr="005604E4">
              <w:rPr>
                <w:rFonts w:ascii="Arial" w:hAnsi="Arial" w:cs="Arial"/>
              </w:rPr>
              <w:t>Mowing playground</w:t>
            </w:r>
            <w:r>
              <w:rPr>
                <w:rFonts w:ascii="Arial" w:hAnsi="Arial" w:cs="Arial"/>
              </w:rPr>
              <w:t xml:space="preserve"> 2021/2022</w:t>
            </w:r>
          </w:p>
          <w:p w14:paraId="0C3E1F78" w14:textId="01F3A68C" w:rsidR="005604E4" w:rsidRDefault="005604E4" w:rsidP="005604E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                                                                           </w:t>
            </w:r>
            <w:r w:rsidRPr="005604E4">
              <w:rPr>
                <w:rFonts w:ascii="Arial" w:hAnsi="Arial" w:cs="Arial"/>
              </w:rPr>
              <w:t>£341.00</w:t>
            </w:r>
          </w:p>
          <w:p w14:paraId="7B49095F" w14:textId="19162616" w:rsidR="005604E4" w:rsidRDefault="005604E4" w:rsidP="005604E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VAT         </w:t>
            </w:r>
            <w:proofErr w:type="gramStart"/>
            <w:r w:rsidRPr="005604E4">
              <w:rPr>
                <w:rFonts w:ascii="Arial" w:hAnsi="Arial" w:cs="Arial"/>
                <w:u w:val="single"/>
              </w:rPr>
              <w:t>£  68.20</w:t>
            </w:r>
            <w:proofErr w:type="gramEnd"/>
          </w:p>
          <w:p w14:paraId="01BFD929" w14:textId="4ABC6836" w:rsidR="005604E4" w:rsidRDefault="005604E4" w:rsidP="005604E4">
            <w:pPr>
              <w:pStyle w:val="List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</w:t>
            </w:r>
            <w:r w:rsidRPr="005604E4">
              <w:rPr>
                <w:rFonts w:ascii="Arial" w:hAnsi="Arial" w:cs="Arial"/>
                <w:b/>
                <w:bCs/>
              </w:rPr>
              <w:t>Total         £409.20</w:t>
            </w:r>
          </w:p>
          <w:p w14:paraId="38F6BAE1" w14:textId="1707D7C1" w:rsidR="005604E4" w:rsidRPr="00431D88" w:rsidRDefault="005604E4" w:rsidP="005604E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Water Plus – </w:t>
            </w:r>
            <w:r w:rsidRPr="005604E4">
              <w:rPr>
                <w:rFonts w:ascii="Arial" w:hAnsi="Arial" w:cs="Arial"/>
              </w:rPr>
              <w:t>Water charges</w:t>
            </w:r>
            <w:r>
              <w:rPr>
                <w:rFonts w:ascii="Arial" w:hAnsi="Arial" w:cs="Arial"/>
              </w:rPr>
              <w:t xml:space="preserve"> for SP toilets </w:t>
            </w:r>
            <w:r w:rsidR="00431D88">
              <w:rPr>
                <w:rFonts w:ascii="Arial" w:hAnsi="Arial" w:cs="Arial"/>
              </w:rPr>
              <w:t>Dec 21- Jan 22</w:t>
            </w:r>
          </w:p>
          <w:p w14:paraId="22ECC65B" w14:textId="77D6B014" w:rsidR="00431D88" w:rsidRPr="00431D88" w:rsidRDefault="00431D88" w:rsidP="00431D88">
            <w:pPr>
              <w:pStyle w:val="List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</w:t>
            </w:r>
            <w:r w:rsidRPr="00431D88">
              <w:rPr>
                <w:rFonts w:ascii="Arial" w:hAnsi="Arial" w:cs="Arial"/>
                <w:b/>
                <w:bCs/>
              </w:rPr>
              <w:t>Estimated bill       £25.41</w:t>
            </w:r>
          </w:p>
          <w:p w14:paraId="08B360B6" w14:textId="77777777" w:rsidR="00854B05" w:rsidRDefault="00854B05" w:rsidP="00854B05">
            <w:pPr>
              <w:rPr>
                <w:rFonts w:ascii="Arial" w:hAnsi="Arial" w:cs="Arial"/>
                <w:b/>
                <w:bCs/>
              </w:rPr>
            </w:pPr>
          </w:p>
          <w:p w14:paraId="7D46DF8E" w14:textId="04454306" w:rsidR="00854B05" w:rsidRPr="00854B05" w:rsidRDefault="00854B05" w:rsidP="00854B0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E.ON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Next –</w:t>
            </w:r>
            <w:r w:rsidRPr="00D65B71">
              <w:rPr>
                <w:rFonts w:ascii="Arial" w:hAnsi="Arial" w:cs="Arial"/>
              </w:rPr>
              <w:t xml:space="preserve"> Elec</w:t>
            </w:r>
            <w:r>
              <w:rPr>
                <w:rFonts w:ascii="Arial" w:hAnsi="Arial" w:cs="Arial"/>
              </w:rPr>
              <w:t xml:space="preserve"> charges SP Toilets </w:t>
            </w:r>
            <w:r w:rsidR="00431D88">
              <w:rPr>
                <w:rFonts w:ascii="Arial" w:hAnsi="Arial" w:cs="Arial"/>
              </w:rPr>
              <w:t>Jan 2022</w:t>
            </w:r>
          </w:p>
          <w:p w14:paraId="6491DE9C" w14:textId="349B1EF9" w:rsidR="00854B05" w:rsidRPr="00D65B71" w:rsidRDefault="00854B05" w:rsidP="00854B05">
            <w:pPr>
              <w:pStyle w:val="List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="00431D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£24.</w:t>
            </w:r>
            <w:r w:rsidR="00431D88">
              <w:rPr>
                <w:rFonts w:ascii="Arial" w:hAnsi="Arial" w:cs="Arial"/>
              </w:rPr>
              <w:t>49</w:t>
            </w:r>
          </w:p>
          <w:p w14:paraId="4B16053A" w14:textId="35FC0F62" w:rsidR="00854B05" w:rsidRPr="00D65B71" w:rsidRDefault="00854B05" w:rsidP="00854B05">
            <w:pPr>
              <w:pStyle w:val="ListParagraph"/>
              <w:rPr>
                <w:rFonts w:ascii="Arial" w:hAnsi="Arial" w:cs="Arial"/>
              </w:rPr>
            </w:pPr>
            <w:r w:rsidRPr="003C6A50">
              <w:rPr>
                <w:rFonts w:ascii="Arial" w:hAnsi="Arial" w:cs="Arial"/>
              </w:rPr>
              <w:t>Payable by</w:t>
            </w:r>
            <w:r>
              <w:rPr>
                <w:rFonts w:ascii="Arial" w:hAnsi="Arial" w:cs="Arial"/>
              </w:rPr>
              <w:t xml:space="preserve"> DD on or around </w:t>
            </w:r>
            <w:r w:rsidR="00431D88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/0</w:t>
            </w:r>
            <w:r w:rsidR="00431D8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/2022   </w:t>
            </w:r>
            <w:r w:rsidRPr="00D65B71">
              <w:rPr>
                <w:rFonts w:ascii="Arial" w:hAnsi="Arial" w:cs="Arial"/>
              </w:rPr>
              <w:t xml:space="preserve">VAT      </w:t>
            </w:r>
            <w:r w:rsidRPr="00D65B71">
              <w:rPr>
                <w:rFonts w:ascii="Arial" w:hAnsi="Arial" w:cs="Arial"/>
                <w:u w:val="single"/>
              </w:rPr>
              <w:t>£ 1.2</w:t>
            </w:r>
            <w:r w:rsidR="00431D88">
              <w:rPr>
                <w:rFonts w:ascii="Arial" w:hAnsi="Arial" w:cs="Arial"/>
                <w:u w:val="single"/>
              </w:rPr>
              <w:t>2</w:t>
            </w:r>
          </w:p>
          <w:p w14:paraId="26D353E5" w14:textId="4DCFC108" w:rsidR="00854B05" w:rsidRDefault="00854B05" w:rsidP="00854B05">
            <w:pPr>
              <w:pStyle w:val="List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>Total      £25.</w:t>
            </w:r>
            <w:r w:rsidR="00431D88">
              <w:rPr>
                <w:rFonts w:ascii="Arial" w:hAnsi="Arial" w:cs="Arial"/>
                <w:b/>
                <w:bCs/>
              </w:rPr>
              <w:t>71</w:t>
            </w:r>
          </w:p>
          <w:p w14:paraId="6FDC02FF" w14:textId="77777777" w:rsidR="00854B05" w:rsidRPr="00854B05" w:rsidRDefault="00854B05" w:rsidP="00854B0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C194CEB" w14:textId="675852A0" w:rsidR="00761B77" w:rsidRDefault="00761B77" w:rsidP="00761B77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ab/>
            </w:r>
            <w:r>
              <w:rPr>
                <w:b/>
                <w:bCs/>
                <w:sz w:val="22"/>
                <w:szCs w:val="22"/>
                <w:lang w:val="en-US"/>
              </w:rPr>
              <w:tab/>
            </w:r>
          </w:p>
          <w:p w14:paraId="31A8B681" w14:textId="733DD448" w:rsidR="00761B77" w:rsidRPr="00395C4F" w:rsidRDefault="00761B77" w:rsidP="00761B7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95C4F">
              <w:rPr>
                <w:rFonts w:ascii="Arial" w:hAnsi="Arial" w:cs="Arial"/>
                <w:b/>
                <w:bCs/>
                <w:lang w:val="en-US"/>
              </w:rPr>
              <w:t xml:space="preserve">Resolved: </w:t>
            </w:r>
            <w:r w:rsidRPr="00395C4F">
              <w:rPr>
                <w:rFonts w:ascii="Arial" w:hAnsi="Arial" w:cs="Arial"/>
                <w:lang w:val="en-US"/>
              </w:rPr>
              <w:t>Accounts be paid as presented</w:t>
            </w:r>
            <w:r w:rsidR="00431D88">
              <w:rPr>
                <w:rFonts w:ascii="Arial" w:hAnsi="Arial" w:cs="Arial"/>
                <w:lang w:val="en-US"/>
              </w:rPr>
              <w:t xml:space="preserve"> except for Water Plus bill which is to be paid on receipt of invoice provided actual charge is compatible with the estimate.</w:t>
            </w:r>
          </w:p>
          <w:p w14:paraId="3EEE467B" w14:textId="74979C35" w:rsidR="00761B77" w:rsidRPr="00B9734F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5" w:type="pct"/>
          </w:tcPr>
          <w:p w14:paraId="7DF14407" w14:textId="77777777" w:rsidR="00761B77" w:rsidRPr="003B63FD" w:rsidRDefault="00761B77" w:rsidP="00761B77">
            <w:pPr>
              <w:rPr>
                <w:rFonts w:ascii="Arial" w:hAnsi="Arial" w:cs="Arial"/>
                <w:b/>
                <w:bCs/>
              </w:rPr>
            </w:pPr>
            <w:r w:rsidRPr="003B63FD">
              <w:rPr>
                <w:rFonts w:ascii="Arial" w:hAnsi="Arial" w:cs="Arial"/>
                <w:b/>
                <w:bCs/>
              </w:rPr>
              <w:lastRenderedPageBreak/>
              <w:t>Clerk</w:t>
            </w:r>
          </w:p>
          <w:p w14:paraId="5612BBC4" w14:textId="0B7F5675" w:rsidR="00761B77" w:rsidRPr="003B63FD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1B77" w14:paraId="1E4BBF83" w14:textId="77777777" w:rsidTr="001106BA">
        <w:trPr>
          <w:trHeight w:val="255"/>
        </w:trPr>
        <w:tc>
          <w:tcPr>
            <w:tcW w:w="703" w:type="pct"/>
          </w:tcPr>
          <w:p w14:paraId="32FD67D7" w14:textId="0BD3C9AF" w:rsidR="00761B77" w:rsidRPr="003B63FD" w:rsidRDefault="00761B77" w:rsidP="00761B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AF443F">
              <w:rPr>
                <w:rFonts w:ascii="Arial" w:hAnsi="Arial" w:cs="Arial"/>
                <w:b/>
                <w:bCs/>
              </w:rPr>
              <w:t>4</w:t>
            </w:r>
            <w:r w:rsidR="007C5E3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672" w:type="pct"/>
          </w:tcPr>
          <w:p w14:paraId="35D4C3DD" w14:textId="031F203F" w:rsidR="00761B77" w:rsidRPr="00761B77" w:rsidRDefault="00761B77" w:rsidP="00761B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Correspondence</w:t>
            </w:r>
          </w:p>
          <w:p w14:paraId="74BDEB1B" w14:textId="18A837B4" w:rsidR="007300BD" w:rsidRDefault="005E5E5B" w:rsidP="005E5E5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18/01/2022 – G. K. Webber – </w:t>
            </w:r>
            <w:r w:rsidRPr="005E5E5B">
              <w:rPr>
                <w:rFonts w:ascii="Arial" w:hAnsi="Arial" w:cs="Arial"/>
              </w:rPr>
              <w:t>Letter of resignation from PC</w:t>
            </w:r>
            <w:r>
              <w:rPr>
                <w:rFonts w:ascii="Arial" w:hAnsi="Arial" w:cs="Arial"/>
              </w:rPr>
              <w:t xml:space="preserve">. </w:t>
            </w:r>
            <w:r w:rsidRPr="005E5E5B">
              <w:rPr>
                <w:rFonts w:ascii="Arial" w:hAnsi="Arial" w:cs="Arial"/>
                <w:b/>
                <w:bCs/>
              </w:rPr>
              <w:t>– Ken’s resignation accepted with regret.</w:t>
            </w:r>
          </w:p>
          <w:p w14:paraId="086DAFAA" w14:textId="28E3DE01" w:rsidR="005E5E5B" w:rsidRPr="005E5E5B" w:rsidRDefault="005E5E5B" w:rsidP="005E5E5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30/01/2022 – Mr D </w:t>
            </w:r>
            <w:proofErr w:type="spellStart"/>
            <w:r>
              <w:rPr>
                <w:rFonts w:ascii="Arial" w:hAnsi="Arial" w:cs="Arial"/>
                <w:b/>
                <w:bCs/>
              </w:rPr>
              <w:t>Gorry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– </w:t>
            </w:r>
            <w:r w:rsidRPr="005E5E5B">
              <w:rPr>
                <w:rFonts w:ascii="Arial" w:hAnsi="Arial" w:cs="Arial"/>
              </w:rPr>
              <w:t>Request for information</w:t>
            </w:r>
            <w:r>
              <w:rPr>
                <w:rFonts w:ascii="Arial" w:hAnsi="Arial" w:cs="Arial"/>
              </w:rPr>
              <w:t xml:space="preserve"> on progress towards upgrade to full fibre broadband for Overton – PC has advised Mr </w:t>
            </w:r>
            <w:proofErr w:type="spellStart"/>
            <w:r>
              <w:rPr>
                <w:rFonts w:ascii="Arial" w:hAnsi="Arial" w:cs="Arial"/>
              </w:rPr>
              <w:t>Gorry</w:t>
            </w:r>
            <w:proofErr w:type="spellEnd"/>
            <w:r>
              <w:rPr>
                <w:rFonts w:ascii="Arial" w:hAnsi="Arial" w:cs="Arial"/>
              </w:rPr>
              <w:t xml:space="preserve"> that it has no new information on this matter.</w:t>
            </w:r>
          </w:p>
          <w:p w14:paraId="48C89365" w14:textId="384786E0" w:rsidR="005E5E5B" w:rsidRPr="005E5E5B" w:rsidRDefault="005E5E5B" w:rsidP="005E5E5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08/02/2022 Lancaster City Council, Governance Service – </w:t>
            </w:r>
            <w:r w:rsidRPr="005E5E5B">
              <w:rPr>
                <w:rFonts w:ascii="Arial" w:hAnsi="Arial" w:cs="Arial"/>
              </w:rPr>
              <w:t>Confirmation that PC may fill casual vacancy by co-option.</w:t>
            </w:r>
            <w:r>
              <w:rPr>
                <w:rFonts w:ascii="Arial" w:hAnsi="Arial" w:cs="Arial"/>
              </w:rPr>
              <w:t xml:space="preserve"> </w:t>
            </w:r>
            <w:r w:rsidRPr="005E5E5B">
              <w:rPr>
                <w:rFonts w:ascii="Arial" w:hAnsi="Arial" w:cs="Arial"/>
                <w:b/>
                <w:bCs/>
              </w:rPr>
              <w:t>Noted.</w:t>
            </w:r>
          </w:p>
          <w:p w14:paraId="2B0E0A61" w14:textId="5CD04353" w:rsidR="005E5E5B" w:rsidRDefault="005E5E5B" w:rsidP="005E5E5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5E5E5B">
              <w:rPr>
                <w:rFonts w:ascii="Arial" w:hAnsi="Arial" w:cs="Arial"/>
                <w:b/>
                <w:bCs/>
              </w:rPr>
              <w:t>Tomos</w:t>
            </w:r>
            <w:proofErr w:type="spellEnd"/>
            <w:r w:rsidRPr="005E5E5B">
              <w:rPr>
                <w:rFonts w:ascii="Arial" w:hAnsi="Arial" w:cs="Arial"/>
                <w:b/>
                <w:bCs/>
              </w:rPr>
              <w:t xml:space="preserve"> Porter, Middleton Parish Council </w:t>
            </w:r>
            <w:r w:rsidR="00295A66">
              <w:rPr>
                <w:rFonts w:ascii="Arial" w:hAnsi="Arial" w:cs="Arial"/>
                <w:b/>
                <w:bCs/>
              </w:rPr>
              <w:t>–</w:t>
            </w:r>
            <w:r w:rsidR="00295A66" w:rsidRPr="00295A66">
              <w:rPr>
                <w:rFonts w:ascii="Arial" w:hAnsi="Arial" w:cs="Arial"/>
              </w:rPr>
              <w:t xml:space="preserve"> Information about</w:t>
            </w:r>
            <w:r w:rsidR="00295A66">
              <w:rPr>
                <w:rFonts w:ascii="Arial" w:hAnsi="Arial" w:cs="Arial"/>
              </w:rPr>
              <w:t xml:space="preserve"> Section 106 funding for recreational facilities in Middleton and Overton. </w:t>
            </w:r>
            <w:r w:rsidR="00295A66" w:rsidRPr="00295A66">
              <w:rPr>
                <w:rFonts w:ascii="Arial" w:hAnsi="Arial" w:cs="Arial"/>
                <w:b/>
                <w:bCs/>
              </w:rPr>
              <w:t>Noted.</w:t>
            </w:r>
          </w:p>
          <w:p w14:paraId="3CB3BC1E" w14:textId="3EB5276C" w:rsidR="00295A66" w:rsidRDefault="00295A66" w:rsidP="005E5E5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3/02/2022 – Andy </w:t>
            </w:r>
            <w:proofErr w:type="spellStart"/>
            <w:r>
              <w:rPr>
                <w:rFonts w:ascii="Arial" w:hAnsi="Arial" w:cs="Arial"/>
                <w:b/>
                <w:bCs/>
              </w:rPr>
              <w:t>Korab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– </w:t>
            </w:r>
            <w:r w:rsidRPr="00295A66">
              <w:rPr>
                <w:rFonts w:ascii="Arial" w:hAnsi="Arial" w:cs="Arial"/>
              </w:rPr>
              <w:t>Request for</w:t>
            </w:r>
            <w:r>
              <w:rPr>
                <w:rFonts w:ascii="Arial" w:hAnsi="Arial" w:cs="Arial"/>
              </w:rPr>
              <w:t xml:space="preserve"> neighbourhood Planning to be an item on the PC agenda. </w:t>
            </w:r>
            <w:r w:rsidRPr="00295A66">
              <w:rPr>
                <w:rFonts w:ascii="Arial" w:hAnsi="Arial" w:cs="Arial"/>
                <w:b/>
                <w:bCs/>
              </w:rPr>
              <w:t>Noted and will be on agenda for PC meeting 14 March 2022.</w:t>
            </w:r>
          </w:p>
          <w:p w14:paraId="46B64096" w14:textId="4B07E506" w:rsidR="00295A66" w:rsidRPr="005E5E5B" w:rsidRDefault="00295A66" w:rsidP="005E5E5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14/02/2022 Keep Britain Tidy- </w:t>
            </w:r>
            <w:r w:rsidRPr="00295A66">
              <w:rPr>
                <w:rFonts w:ascii="Arial" w:hAnsi="Arial" w:cs="Arial"/>
              </w:rPr>
              <w:t>request</w:t>
            </w:r>
            <w:r>
              <w:rPr>
                <w:rFonts w:ascii="Arial" w:hAnsi="Arial" w:cs="Arial"/>
              </w:rPr>
              <w:t xml:space="preserve"> for PC to join Great British Spring Clean 2022 and complete a short survey. </w:t>
            </w:r>
            <w:r w:rsidRPr="00295A66">
              <w:rPr>
                <w:rFonts w:ascii="Arial" w:hAnsi="Arial" w:cs="Arial"/>
                <w:b/>
                <w:bCs/>
              </w:rPr>
              <w:t>Declined</w:t>
            </w:r>
            <w:r>
              <w:rPr>
                <w:rFonts w:ascii="Arial" w:hAnsi="Arial" w:cs="Arial"/>
              </w:rPr>
              <w:t xml:space="preserve"> as litter volunteers already operating.</w:t>
            </w:r>
          </w:p>
          <w:p w14:paraId="3E8563D8" w14:textId="5441A0AD" w:rsidR="007300BD" w:rsidRPr="007300BD" w:rsidRDefault="007300BD" w:rsidP="007300B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1E542CEA" w14:textId="3F01393D" w:rsidR="00761B77" w:rsidRPr="003B63FD" w:rsidRDefault="00761B77" w:rsidP="00761B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61B77" w14:paraId="0A021945" w14:textId="77777777" w:rsidTr="001106BA">
        <w:trPr>
          <w:trHeight w:val="58"/>
        </w:trPr>
        <w:tc>
          <w:tcPr>
            <w:tcW w:w="703" w:type="pct"/>
          </w:tcPr>
          <w:p w14:paraId="7C066EE7" w14:textId="0D5CAD5C" w:rsidR="00761B77" w:rsidRPr="003B63FD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  <w:p w14:paraId="1DD98177" w14:textId="77777777" w:rsidR="00761B77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  <w:p w14:paraId="3C487B49" w14:textId="77777777" w:rsidR="00761B77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  <w:p w14:paraId="43AE7D2E" w14:textId="77777777" w:rsidR="00761B77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  <w:p w14:paraId="18052980" w14:textId="77777777" w:rsidR="00761B77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  <w:p w14:paraId="1915DA89" w14:textId="77777777" w:rsidR="00761B77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  <w:p w14:paraId="766D74BC" w14:textId="77777777" w:rsidR="00761B77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  <w:p w14:paraId="094C86F4" w14:textId="349DA4BB" w:rsidR="00761B77" w:rsidRPr="003B63FD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57E1E694" w14:textId="546CCD37" w:rsidR="00761B77" w:rsidRPr="00761B77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5" w:type="pct"/>
          </w:tcPr>
          <w:p w14:paraId="4CEAE6A9" w14:textId="0EDCFD8A" w:rsidR="00761B77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  <w:p w14:paraId="6A9FC845" w14:textId="77777777" w:rsidR="00761B77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  <w:p w14:paraId="0ED2E7F8" w14:textId="77777777" w:rsidR="00761B77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  <w:p w14:paraId="4C19D3F5" w14:textId="77777777" w:rsidR="00761B77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  <w:p w14:paraId="15E5470E" w14:textId="77777777" w:rsidR="00761B77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  <w:p w14:paraId="17E3B0E4" w14:textId="77777777" w:rsidR="00761B77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  <w:p w14:paraId="10578E7D" w14:textId="77777777" w:rsidR="00761B77" w:rsidRPr="003B63FD" w:rsidRDefault="00761B77" w:rsidP="00761B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E76E9F" w14:textId="7C4BF94A" w:rsidR="006E4C1E" w:rsidRDefault="006E4C1E"/>
    <w:sectPr w:rsidR="006E4C1E" w:rsidSect="001E7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C11A" w14:textId="77777777" w:rsidR="00884F42" w:rsidRDefault="00884F42" w:rsidP="00A45CBE">
      <w:r>
        <w:separator/>
      </w:r>
    </w:p>
  </w:endnote>
  <w:endnote w:type="continuationSeparator" w:id="0">
    <w:p w14:paraId="13E488D6" w14:textId="77777777" w:rsidR="00884F42" w:rsidRDefault="00884F42" w:rsidP="00A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6CF1" w14:textId="77777777" w:rsidR="00BE4E45" w:rsidRDefault="00BE4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BB6C" w14:textId="3DEDA3F6" w:rsidR="00EF5FC2" w:rsidRPr="00EF5FC2" w:rsidRDefault="00EF5FC2">
    <w:pPr>
      <w:pStyle w:val="Footer"/>
      <w:rPr>
        <w:rFonts w:ascii="Arial" w:hAnsi="Arial" w:cs="Arial"/>
        <w:b/>
        <w:bCs/>
      </w:rPr>
    </w:pPr>
    <w:r w:rsidRPr="00EF5FC2">
      <w:rPr>
        <w:rFonts w:ascii="Arial" w:hAnsi="Arial" w:cs="Arial"/>
        <w:b/>
        <w:bCs/>
      </w:rPr>
      <w:t>Authorised                                                                          J Higginson     Chairman</w:t>
    </w:r>
  </w:p>
  <w:p w14:paraId="4F7872F3" w14:textId="46EFCCAC" w:rsidR="00A45CBE" w:rsidRPr="00EF5FC2" w:rsidRDefault="00A45CBE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1E5A" w14:textId="77777777" w:rsidR="00BE4E45" w:rsidRDefault="00BE4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D9E2" w14:textId="77777777" w:rsidR="00884F42" w:rsidRDefault="00884F42" w:rsidP="00A45CBE">
      <w:r>
        <w:separator/>
      </w:r>
    </w:p>
  </w:footnote>
  <w:footnote w:type="continuationSeparator" w:id="0">
    <w:p w14:paraId="6861F8DB" w14:textId="77777777" w:rsidR="00884F42" w:rsidRDefault="00884F42" w:rsidP="00A4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411F" w14:textId="77777777" w:rsidR="00BE4E45" w:rsidRDefault="00BE4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19DC" w14:textId="3E8CA573" w:rsidR="000C7ACA" w:rsidRDefault="00884F42">
    <w:pPr>
      <w:pStyle w:val="Header"/>
    </w:pPr>
    <w:sdt>
      <w:sdtPr>
        <w:id w:val="7552527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7ACA">
          <w:t xml:space="preserve">                                                                  -</w:t>
        </w:r>
        <w:r w:rsidR="000C7ACA">
          <w:fldChar w:fldCharType="begin"/>
        </w:r>
        <w:r w:rsidR="000C7ACA">
          <w:instrText xml:space="preserve"> PAGE   \* MERGEFORMAT </w:instrText>
        </w:r>
        <w:r w:rsidR="000C7ACA">
          <w:fldChar w:fldCharType="separate"/>
        </w:r>
        <w:r w:rsidR="000C7ACA">
          <w:rPr>
            <w:noProof/>
          </w:rPr>
          <w:t>2</w:t>
        </w:r>
        <w:r w:rsidR="000C7ACA">
          <w:rPr>
            <w:noProof/>
          </w:rPr>
          <w:fldChar w:fldCharType="end"/>
        </w:r>
        <w:r w:rsidR="000C7ACA">
          <w:rPr>
            <w:noProof/>
          </w:rPr>
          <w:t>-</w:t>
        </w:r>
      </w:sdtContent>
    </w:sdt>
  </w:p>
  <w:p w14:paraId="7477DDF5" w14:textId="47C02B04" w:rsidR="00A45CBE" w:rsidRDefault="00A45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0884" w14:textId="77777777" w:rsidR="00BE4E45" w:rsidRDefault="00BE4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574"/>
    <w:multiLevelType w:val="hybridMultilevel"/>
    <w:tmpl w:val="F4E0012C"/>
    <w:lvl w:ilvl="0" w:tplc="BFDE3C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0CE"/>
    <w:multiLevelType w:val="hybridMultilevel"/>
    <w:tmpl w:val="D40C8440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9E2481F"/>
    <w:multiLevelType w:val="hybridMultilevel"/>
    <w:tmpl w:val="264EF3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7D5D"/>
    <w:multiLevelType w:val="hybridMultilevel"/>
    <w:tmpl w:val="9960859C"/>
    <w:lvl w:ilvl="0" w:tplc="9558F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3238"/>
    <w:multiLevelType w:val="hybridMultilevel"/>
    <w:tmpl w:val="F508F7E2"/>
    <w:lvl w:ilvl="0" w:tplc="A9E09AE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642F01"/>
    <w:multiLevelType w:val="hybridMultilevel"/>
    <w:tmpl w:val="AD565500"/>
    <w:lvl w:ilvl="0" w:tplc="B810B8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250A"/>
    <w:multiLevelType w:val="hybridMultilevel"/>
    <w:tmpl w:val="B8E6C8D2"/>
    <w:lvl w:ilvl="0" w:tplc="DC4E441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DF6351"/>
    <w:multiLevelType w:val="hybridMultilevel"/>
    <w:tmpl w:val="4C48E906"/>
    <w:lvl w:ilvl="0" w:tplc="F746CC8A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95C0B"/>
    <w:multiLevelType w:val="hybridMultilevel"/>
    <w:tmpl w:val="DAB29268"/>
    <w:lvl w:ilvl="0" w:tplc="DF5A0A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D662C"/>
    <w:multiLevelType w:val="hybridMultilevel"/>
    <w:tmpl w:val="2530E93A"/>
    <w:lvl w:ilvl="0" w:tplc="DEEA6500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12B17"/>
    <w:multiLevelType w:val="hybridMultilevel"/>
    <w:tmpl w:val="433E21A6"/>
    <w:lvl w:ilvl="0" w:tplc="64989B0A">
      <w:start w:val="1"/>
      <w:numFmt w:val="decimalZero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A716ED"/>
    <w:multiLevelType w:val="hybridMultilevel"/>
    <w:tmpl w:val="D1BA57C8"/>
    <w:lvl w:ilvl="0" w:tplc="256A97A6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76648"/>
    <w:multiLevelType w:val="hybridMultilevel"/>
    <w:tmpl w:val="970296DA"/>
    <w:lvl w:ilvl="0" w:tplc="F4E6DFE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95820"/>
    <w:multiLevelType w:val="hybridMultilevel"/>
    <w:tmpl w:val="B11AD9DC"/>
    <w:lvl w:ilvl="0" w:tplc="7786EF16">
      <w:start w:val="1"/>
      <w:numFmt w:val="decimalZero"/>
      <w:lvlText w:val="%1.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4B443311"/>
    <w:multiLevelType w:val="hybridMultilevel"/>
    <w:tmpl w:val="BAAE17A4"/>
    <w:lvl w:ilvl="0" w:tplc="0DE68E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01540"/>
    <w:multiLevelType w:val="hybridMultilevel"/>
    <w:tmpl w:val="9878C792"/>
    <w:lvl w:ilvl="0" w:tplc="B0C62AF6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412BF"/>
    <w:multiLevelType w:val="hybridMultilevel"/>
    <w:tmpl w:val="367A2D9A"/>
    <w:lvl w:ilvl="0" w:tplc="9288EF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3044C"/>
    <w:multiLevelType w:val="hybridMultilevel"/>
    <w:tmpl w:val="F68C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C5A39"/>
    <w:multiLevelType w:val="hybridMultilevel"/>
    <w:tmpl w:val="60A64AC0"/>
    <w:lvl w:ilvl="0" w:tplc="63AACB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12003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52E4E"/>
    <w:multiLevelType w:val="hybridMultilevel"/>
    <w:tmpl w:val="A456068E"/>
    <w:lvl w:ilvl="0" w:tplc="A6E2B9AC">
      <w:start w:val="60"/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 w15:restartNumberingAfterBreak="0">
    <w:nsid w:val="780116E1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07E65"/>
    <w:multiLevelType w:val="hybridMultilevel"/>
    <w:tmpl w:val="FE34DFB2"/>
    <w:lvl w:ilvl="0" w:tplc="668EF4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A2939"/>
    <w:multiLevelType w:val="hybridMultilevel"/>
    <w:tmpl w:val="8D72E53C"/>
    <w:lvl w:ilvl="0" w:tplc="ACDC26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18"/>
  </w:num>
  <w:num w:numId="5">
    <w:abstractNumId w:val="16"/>
  </w:num>
  <w:num w:numId="6">
    <w:abstractNumId w:val="19"/>
  </w:num>
  <w:num w:numId="7">
    <w:abstractNumId w:val="5"/>
  </w:num>
  <w:num w:numId="8">
    <w:abstractNumId w:val="10"/>
  </w:num>
  <w:num w:numId="9">
    <w:abstractNumId w:val="24"/>
  </w:num>
  <w:num w:numId="10">
    <w:abstractNumId w:val="7"/>
  </w:num>
  <w:num w:numId="11">
    <w:abstractNumId w:val="4"/>
  </w:num>
  <w:num w:numId="12">
    <w:abstractNumId w:val="17"/>
  </w:num>
  <w:num w:numId="13">
    <w:abstractNumId w:val="14"/>
  </w:num>
  <w:num w:numId="14">
    <w:abstractNumId w:val="3"/>
  </w:num>
  <w:num w:numId="15">
    <w:abstractNumId w:val="20"/>
  </w:num>
  <w:num w:numId="16">
    <w:abstractNumId w:val="22"/>
  </w:num>
  <w:num w:numId="17">
    <w:abstractNumId w:val="15"/>
  </w:num>
  <w:num w:numId="18">
    <w:abstractNumId w:val="6"/>
  </w:num>
  <w:num w:numId="19">
    <w:abstractNumId w:val="23"/>
  </w:num>
  <w:num w:numId="20">
    <w:abstractNumId w:val="12"/>
  </w:num>
  <w:num w:numId="21">
    <w:abstractNumId w:val="9"/>
  </w:num>
  <w:num w:numId="22">
    <w:abstractNumId w:val="8"/>
  </w:num>
  <w:num w:numId="23">
    <w:abstractNumId w:val="13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FD"/>
    <w:rsid w:val="00003F9E"/>
    <w:rsid w:val="00005BE2"/>
    <w:rsid w:val="0000674D"/>
    <w:rsid w:val="0000695F"/>
    <w:rsid w:val="000148A8"/>
    <w:rsid w:val="0001548F"/>
    <w:rsid w:val="00016C9F"/>
    <w:rsid w:val="00022FC2"/>
    <w:rsid w:val="000263A1"/>
    <w:rsid w:val="00030CBD"/>
    <w:rsid w:val="00041D58"/>
    <w:rsid w:val="00052A74"/>
    <w:rsid w:val="0006032F"/>
    <w:rsid w:val="00064FBB"/>
    <w:rsid w:val="000664C9"/>
    <w:rsid w:val="00073290"/>
    <w:rsid w:val="00073AC7"/>
    <w:rsid w:val="00077F3C"/>
    <w:rsid w:val="0008181C"/>
    <w:rsid w:val="0008262A"/>
    <w:rsid w:val="00086A0D"/>
    <w:rsid w:val="000872E0"/>
    <w:rsid w:val="00091EDE"/>
    <w:rsid w:val="00091FBC"/>
    <w:rsid w:val="0009553E"/>
    <w:rsid w:val="00097FE1"/>
    <w:rsid w:val="000A0805"/>
    <w:rsid w:val="000A2977"/>
    <w:rsid w:val="000A7F3D"/>
    <w:rsid w:val="000B28E3"/>
    <w:rsid w:val="000B38BF"/>
    <w:rsid w:val="000B4445"/>
    <w:rsid w:val="000B7FF5"/>
    <w:rsid w:val="000C0833"/>
    <w:rsid w:val="000C2CD3"/>
    <w:rsid w:val="000C7ACA"/>
    <w:rsid w:val="000D055E"/>
    <w:rsid w:val="000D0875"/>
    <w:rsid w:val="000D54D9"/>
    <w:rsid w:val="000E44ED"/>
    <w:rsid w:val="000E72B1"/>
    <w:rsid w:val="000F023C"/>
    <w:rsid w:val="000F0B8F"/>
    <w:rsid w:val="000F12B4"/>
    <w:rsid w:val="000F1D57"/>
    <w:rsid w:val="000F5421"/>
    <w:rsid w:val="00101B4F"/>
    <w:rsid w:val="001065F3"/>
    <w:rsid w:val="001106BA"/>
    <w:rsid w:val="00112464"/>
    <w:rsid w:val="001131D9"/>
    <w:rsid w:val="00115753"/>
    <w:rsid w:val="001163E8"/>
    <w:rsid w:val="00116C49"/>
    <w:rsid w:val="00121138"/>
    <w:rsid w:val="001326B2"/>
    <w:rsid w:val="0013638B"/>
    <w:rsid w:val="0013786D"/>
    <w:rsid w:val="001434BF"/>
    <w:rsid w:val="001451AF"/>
    <w:rsid w:val="0014738E"/>
    <w:rsid w:val="00151F24"/>
    <w:rsid w:val="00153763"/>
    <w:rsid w:val="00155583"/>
    <w:rsid w:val="00155B25"/>
    <w:rsid w:val="001600B0"/>
    <w:rsid w:val="001609D4"/>
    <w:rsid w:val="001711F3"/>
    <w:rsid w:val="00174E84"/>
    <w:rsid w:val="00175CEB"/>
    <w:rsid w:val="0018330C"/>
    <w:rsid w:val="001853D6"/>
    <w:rsid w:val="00190375"/>
    <w:rsid w:val="00192132"/>
    <w:rsid w:val="00192E47"/>
    <w:rsid w:val="0019684D"/>
    <w:rsid w:val="00196BCF"/>
    <w:rsid w:val="00197524"/>
    <w:rsid w:val="001A135B"/>
    <w:rsid w:val="001B1133"/>
    <w:rsid w:val="001C1243"/>
    <w:rsid w:val="001C74DD"/>
    <w:rsid w:val="001D3141"/>
    <w:rsid w:val="001E3205"/>
    <w:rsid w:val="001E7094"/>
    <w:rsid w:val="001E756B"/>
    <w:rsid w:val="001E7DFE"/>
    <w:rsid w:val="001F1917"/>
    <w:rsid w:val="001F25D4"/>
    <w:rsid w:val="00205418"/>
    <w:rsid w:val="002076F5"/>
    <w:rsid w:val="002129A0"/>
    <w:rsid w:val="00214E76"/>
    <w:rsid w:val="00215B83"/>
    <w:rsid w:val="002221BF"/>
    <w:rsid w:val="0023051C"/>
    <w:rsid w:val="0023283B"/>
    <w:rsid w:val="00237312"/>
    <w:rsid w:val="00241BF7"/>
    <w:rsid w:val="002444CC"/>
    <w:rsid w:val="0025100E"/>
    <w:rsid w:val="0025736B"/>
    <w:rsid w:val="00266B72"/>
    <w:rsid w:val="002679DD"/>
    <w:rsid w:val="00270422"/>
    <w:rsid w:val="0027514D"/>
    <w:rsid w:val="00276CB2"/>
    <w:rsid w:val="0028455F"/>
    <w:rsid w:val="0029151C"/>
    <w:rsid w:val="00291C60"/>
    <w:rsid w:val="00292049"/>
    <w:rsid w:val="0029499C"/>
    <w:rsid w:val="00295A66"/>
    <w:rsid w:val="00296B74"/>
    <w:rsid w:val="002A04E2"/>
    <w:rsid w:val="002A199D"/>
    <w:rsid w:val="002A21BF"/>
    <w:rsid w:val="002A6171"/>
    <w:rsid w:val="002A6F2F"/>
    <w:rsid w:val="002A79B7"/>
    <w:rsid w:val="002B0E2E"/>
    <w:rsid w:val="002B1704"/>
    <w:rsid w:val="002B2EAC"/>
    <w:rsid w:val="002B4288"/>
    <w:rsid w:val="002B44DB"/>
    <w:rsid w:val="002B6D1B"/>
    <w:rsid w:val="002C5F50"/>
    <w:rsid w:val="002D4E39"/>
    <w:rsid w:val="002E0C81"/>
    <w:rsid w:val="002E1BE4"/>
    <w:rsid w:val="002E3330"/>
    <w:rsid w:val="002F1162"/>
    <w:rsid w:val="002F1EDF"/>
    <w:rsid w:val="002F7306"/>
    <w:rsid w:val="003005FE"/>
    <w:rsid w:val="0030289F"/>
    <w:rsid w:val="003064E1"/>
    <w:rsid w:val="00313799"/>
    <w:rsid w:val="00314EF5"/>
    <w:rsid w:val="0032039A"/>
    <w:rsid w:val="003204B6"/>
    <w:rsid w:val="00321C39"/>
    <w:rsid w:val="00324F6C"/>
    <w:rsid w:val="0032554E"/>
    <w:rsid w:val="00331376"/>
    <w:rsid w:val="00333D43"/>
    <w:rsid w:val="00350FEB"/>
    <w:rsid w:val="00351672"/>
    <w:rsid w:val="003517A7"/>
    <w:rsid w:val="003567B0"/>
    <w:rsid w:val="003609E1"/>
    <w:rsid w:val="00363697"/>
    <w:rsid w:val="00365C8B"/>
    <w:rsid w:val="00384AB3"/>
    <w:rsid w:val="00395C4F"/>
    <w:rsid w:val="003971B3"/>
    <w:rsid w:val="003A1394"/>
    <w:rsid w:val="003A57FE"/>
    <w:rsid w:val="003B1427"/>
    <w:rsid w:val="003B199A"/>
    <w:rsid w:val="003B2B27"/>
    <w:rsid w:val="003B63FD"/>
    <w:rsid w:val="003B6509"/>
    <w:rsid w:val="003B7143"/>
    <w:rsid w:val="003C3A86"/>
    <w:rsid w:val="003D15AA"/>
    <w:rsid w:val="003D2513"/>
    <w:rsid w:val="003D48BC"/>
    <w:rsid w:val="003D7DBA"/>
    <w:rsid w:val="003E611F"/>
    <w:rsid w:val="003E640D"/>
    <w:rsid w:val="00401321"/>
    <w:rsid w:val="00404FC7"/>
    <w:rsid w:val="004074E7"/>
    <w:rsid w:val="00410935"/>
    <w:rsid w:val="004160A6"/>
    <w:rsid w:val="00417EDB"/>
    <w:rsid w:val="00420460"/>
    <w:rsid w:val="00421FA5"/>
    <w:rsid w:val="00423368"/>
    <w:rsid w:val="00431D88"/>
    <w:rsid w:val="0043421B"/>
    <w:rsid w:val="004407F2"/>
    <w:rsid w:val="00442E59"/>
    <w:rsid w:val="00443C5B"/>
    <w:rsid w:val="004452D3"/>
    <w:rsid w:val="00445C8B"/>
    <w:rsid w:val="004507CC"/>
    <w:rsid w:val="00457640"/>
    <w:rsid w:val="00460F1C"/>
    <w:rsid w:val="0046461E"/>
    <w:rsid w:val="00464C4F"/>
    <w:rsid w:val="00465A90"/>
    <w:rsid w:val="0047007A"/>
    <w:rsid w:val="00471A71"/>
    <w:rsid w:val="004747C4"/>
    <w:rsid w:val="00484791"/>
    <w:rsid w:val="004911D5"/>
    <w:rsid w:val="004A652C"/>
    <w:rsid w:val="004B1D34"/>
    <w:rsid w:val="004C2FE8"/>
    <w:rsid w:val="004D54C0"/>
    <w:rsid w:val="004E3657"/>
    <w:rsid w:val="004E6BD0"/>
    <w:rsid w:val="004F258E"/>
    <w:rsid w:val="004F2741"/>
    <w:rsid w:val="004F3F5A"/>
    <w:rsid w:val="004F4B0B"/>
    <w:rsid w:val="004F5578"/>
    <w:rsid w:val="004F750F"/>
    <w:rsid w:val="0050063A"/>
    <w:rsid w:val="00502F09"/>
    <w:rsid w:val="00504AEF"/>
    <w:rsid w:val="00507724"/>
    <w:rsid w:val="00511DF4"/>
    <w:rsid w:val="005128B4"/>
    <w:rsid w:val="0051682E"/>
    <w:rsid w:val="005175EB"/>
    <w:rsid w:val="00517720"/>
    <w:rsid w:val="00520A6A"/>
    <w:rsid w:val="00521482"/>
    <w:rsid w:val="00521E6A"/>
    <w:rsid w:val="00525855"/>
    <w:rsid w:val="00527FA8"/>
    <w:rsid w:val="005303B2"/>
    <w:rsid w:val="00537019"/>
    <w:rsid w:val="0054061E"/>
    <w:rsid w:val="005426C3"/>
    <w:rsid w:val="00544A4F"/>
    <w:rsid w:val="00547998"/>
    <w:rsid w:val="005604E4"/>
    <w:rsid w:val="005668CD"/>
    <w:rsid w:val="00567498"/>
    <w:rsid w:val="005702DD"/>
    <w:rsid w:val="00582777"/>
    <w:rsid w:val="00583891"/>
    <w:rsid w:val="00584FFA"/>
    <w:rsid w:val="00585A21"/>
    <w:rsid w:val="0058762D"/>
    <w:rsid w:val="0059000E"/>
    <w:rsid w:val="005921DF"/>
    <w:rsid w:val="00595A73"/>
    <w:rsid w:val="005A37FF"/>
    <w:rsid w:val="005A3EC3"/>
    <w:rsid w:val="005A5A27"/>
    <w:rsid w:val="005B07EE"/>
    <w:rsid w:val="005B42ED"/>
    <w:rsid w:val="005B622B"/>
    <w:rsid w:val="005C2DA7"/>
    <w:rsid w:val="005D20CF"/>
    <w:rsid w:val="005E57F1"/>
    <w:rsid w:val="005E5E5B"/>
    <w:rsid w:val="005F355E"/>
    <w:rsid w:val="005F6FEB"/>
    <w:rsid w:val="006022A2"/>
    <w:rsid w:val="00602836"/>
    <w:rsid w:val="006042B7"/>
    <w:rsid w:val="006048A9"/>
    <w:rsid w:val="00605759"/>
    <w:rsid w:val="0061190A"/>
    <w:rsid w:val="00612DB0"/>
    <w:rsid w:val="006133A6"/>
    <w:rsid w:val="00615079"/>
    <w:rsid w:val="00621BBD"/>
    <w:rsid w:val="00622B5E"/>
    <w:rsid w:val="00622D8B"/>
    <w:rsid w:val="00625E2B"/>
    <w:rsid w:val="0063078E"/>
    <w:rsid w:val="00637FBF"/>
    <w:rsid w:val="006524B7"/>
    <w:rsid w:val="006551A1"/>
    <w:rsid w:val="00656CE8"/>
    <w:rsid w:val="00662E49"/>
    <w:rsid w:val="006660A0"/>
    <w:rsid w:val="00666CF2"/>
    <w:rsid w:val="00672069"/>
    <w:rsid w:val="00676986"/>
    <w:rsid w:val="006822D5"/>
    <w:rsid w:val="00683663"/>
    <w:rsid w:val="00693E6E"/>
    <w:rsid w:val="0069684D"/>
    <w:rsid w:val="006A752E"/>
    <w:rsid w:val="006B71D8"/>
    <w:rsid w:val="006D0C14"/>
    <w:rsid w:val="006E0C35"/>
    <w:rsid w:val="006E0FB3"/>
    <w:rsid w:val="006E4C1E"/>
    <w:rsid w:val="006E74A9"/>
    <w:rsid w:val="00700551"/>
    <w:rsid w:val="00707FE5"/>
    <w:rsid w:val="00710B8B"/>
    <w:rsid w:val="00716627"/>
    <w:rsid w:val="007219DE"/>
    <w:rsid w:val="007244E5"/>
    <w:rsid w:val="00727CCC"/>
    <w:rsid w:val="007300BD"/>
    <w:rsid w:val="00736189"/>
    <w:rsid w:val="007441E0"/>
    <w:rsid w:val="00744519"/>
    <w:rsid w:val="00744B3B"/>
    <w:rsid w:val="00754745"/>
    <w:rsid w:val="00756FC5"/>
    <w:rsid w:val="00761B77"/>
    <w:rsid w:val="00766DB6"/>
    <w:rsid w:val="007750DC"/>
    <w:rsid w:val="00777450"/>
    <w:rsid w:val="00780A04"/>
    <w:rsid w:val="007856F7"/>
    <w:rsid w:val="00787ADA"/>
    <w:rsid w:val="00792D6B"/>
    <w:rsid w:val="00793A9A"/>
    <w:rsid w:val="0079418C"/>
    <w:rsid w:val="00794291"/>
    <w:rsid w:val="007948B8"/>
    <w:rsid w:val="00796D91"/>
    <w:rsid w:val="007A15B4"/>
    <w:rsid w:val="007A3992"/>
    <w:rsid w:val="007B0DAC"/>
    <w:rsid w:val="007B3DA6"/>
    <w:rsid w:val="007B4C67"/>
    <w:rsid w:val="007B6AD4"/>
    <w:rsid w:val="007C1670"/>
    <w:rsid w:val="007C3176"/>
    <w:rsid w:val="007C4258"/>
    <w:rsid w:val="007C5E37"/>
    <w:rsid w:val="007C7234"/>
    <w:rsid w:val="007D5ECC"/>
    <w:rsid w:val="007D705A"/>
    <w:rsid w:val="007E28D0"/>
    <w:rsid w:val="007F1ABA"/>
    <w:rsid w:val="00800A8B"/>
    <w:rsid w:val="008031DC"/>
    <w:rsid w:val="008070AB"/>
    <w:rsid w:val="008072BE"/>
    <w:rsid w:val="00810CD6"/>
    <w:rsid w:val="00814D3F"/>
    <w:rsid w:val="008242F1"/>
    <w:rsid w:val="008253FC"/>
    <w:rsid w:val="0082587A"/>
    <w:rsid w:val="00826549"/>
    <w:rsid w:val="00826717"/>
    <w:rsid w:val="008338A3"/>
    <w:rsid w:val="00836EC3"/>
    <w:rsid w:val="00841DA0"/>
    <w:rsid w:val="00854B05"/>
    <w:rsid w:val="00855CC2"/>
    <w:rsid w:val="00857B0D"/>
    <w:rsid w:val="008602B0"/>
    <w:rsid w:val="00862954"/>
    <w:rsid w:val="00863DC0"/>
    <w:rsid w:val="00864A58"/>
    <w:rsid w:val="00870D5B"/>
    <w:rsid w:val="008713E7"/>
    <w:rsid w:val="00874BB8"/>
    <w:rsid w:val="00882A44"/>
    <w:rsid w:val="00883A8A"/>
    <w:rsid w:val="00884F42"/>
    <w:rsid w:val="00885142"/>
    <w:rsid w:val="008852BC"/>
    <w:rsid w:val="008A3961"/>
    <w:rsid w:val="008A5302"/>
    <w:rsid w:val="008A6107"/>
    <w:rsid w:val="008B6FFD"/>
    <w:rsid w:val="008B744D"/>
    <w:rsid w:val="008C1A35"/>
    <w:rsid w:val="008C27E6"/>
    <w:rsid w:val="008C5128"/>
    <w:rsid w:val="008C5F7B"/>
    <w:rsid w:val="008C7F85"/>
    <w:rsid w:val="008D2436"/>
    <w:rsid w:val="008D3D09"/>
    <w:rsid w:val="008F2F2F"/>
    <w:rsid w:val="00900673"/>
    <w:rsid w:val="00902631"/>
    <w:rsid w:val="00904E46"/>
    <w:rsid w:val="00913A4A"/>
    <w:rsid w:val="009140D6"/>
    <w:rsid w:val="00921B42"/>
    <w:rsid w:val="00923BE2"/>
    <w:rsid w:val="00927EC1"/>
    <w:rsid w:val="009344B2"/>
    <w:rsid w:val="009349AA"/>
    <w:rsid w:val="009354AB"/>
    <w:rsid w:val="00940591"/>
    <w:rsid w:val="00944E46"/>
    <w:rsid w:val="009451BF"/>
    <w:rsid w:val="00946872"/>
    <w:rsid w:val="00947634"/>
    <w:rsid w:val="009477E8"/>
    <w:rsid w:val="009545C4"/>
    <w:rsid w:val="009570A6"/>
    <w:rsid w:val="00963798"/>
    <w:rsid w:val="00963ADD"/>
    <w:rsid w:val="0097304A"/>
    <w:rsid w:val="00973B73"/>
    <w:rsid w:val="00983B07"/>
    <w:rsid w:val="0098404E"/>
    <w:rsid w:val="00984197"/>
    <w:rsid w:val="00990686"/>
    <w:rsid w:val="00991504"/>
    <w:rsid w:val="0099332A"/>
    <w:rsid w:val="00993743"/>
    <w:rsid w:val="0099400A"/>
    <w:rsid w:val="009A00F7"/>
    <w:rsid w:val="009A41B6"/>
    <w:rsid w:val="009B01C0"/>
    <w:rsid w:val="009B1910"/>
    <w:rsid w:val="009B6CF5"/>
    <w:rsid w:val="009B7979"/>
    <w:rsid w:val="009C2747"/>
    <w:rsid w:val="009D44DD"/>
    <w:rsid w:val="009D5684"/>
    <w:rsid w:val="009D78D6"/>
    <w:rsid w:val="009F6F30"/>
    <w:rsid w:val="009F7D7A"/>
    <w:rsid w:val="00A00A4A"/>
    <w:rsid w:val="00A00CE9"/>
    <w:rsid w:val="00A0108D"/>
    <w:rsid w:val="00A010D5"/>
    <w:rsid w:val="00A019FE"/>
    <w:rsid w:val="00A048EE"/>
    <w:rsid w:val="00A0544A"/>
    <w:rsid w:val="00A06582"/>
    <w:rsid w:val="00A20D2B"/>
    <w:rsid w:val="00A21A29"/>
    <w:rsid w:val="00A22C71"/>
    <w:rsid w:val="00A238A7"/>
    <w:rsid w:val="00A25634"/>
    <w:rsid w:val="00A2583D"/>
    <w:rsid w:val="00A26572"/>
    <w:rsid w:val="00A27250"/>
    <w:rsid w:val="00A33332"/>
    <w:rsid w:val="00A34F08"/>
    <w:rsid w:val="00A41581"/>
    <w:rsid w:val="00A41777"/>
    <w:rsid w:val="00A442E8"/>
    <w:rsid w:val="00A45CBE"/>
    <w:rsid w:val="00A45F0E"/>
    <w:rsid w:val="00A46403"/>
    <w:rsid w:val="00A5716F"/>
    <w:rsid w:val="00A61C64"/>
    <w:rsid w:val="00A67B12"/>
    <w:rsid w:val="00A70484"/>
    <w:rsid w:val="00A7051E"/>
    <w:rsid w:val="00A70EF3"/>
    <w:rsid w:val="00A87ACC"/>
    <w:rsid w:val="00A91B50"/>
    <w:rsid w:val="00A949E5"/>
    <w:rsid w:val="00AA02BD"/>
    <w:rsid w:val="00AA12FF"/>
    <w:rsid w:val="00AB1617"/>
    <w:rsid w:val="00AC2B93"/>
    <w:rsid w:val="00AC4390"/>
    <w:rsid w:val="00AC64F4"/>
    <w:rsid w:val="00AC7D59"/>
    <w:rsid w:val="00AF160E"/>
    <w:rsid w:val="00AF443F"/>
    <w:rsid w:val="00AF480F"/>
    <w:rsid w:val="00B010C2"/>
    <w:rsid w:val="00B106C3"/>
    <w:rsid w:val="00B11E2E"/>
    <w:rsid w:val="00B11E6F"/>
    <w:rsid w:val="00B14DA3"/>
    <w:rsid w:val="00B1587F"/>
    <w:rsid w:val="00B2366E"/>
    <w:rsid w:val="00B25E92"/>
    <w:rsid w:val="00B26168"/>
    <w:rsid w:val="00B26F2A"/>
    <w:rsid w:val="00B31143"/>
    <w:rsid w:val="00B40845"/>
    <w:rsid w:val="00B41EF3"/>
    <w:rsid w:val="00B434A5"/>
    <w:rsid w:val="00B546EB"/>
    <w:rsid w:val="00B54D63"/>
    <w:rsid w:val="00B56A52"/>
    <w:rsid w:val="00B60221"/>
    <w:rsid w:val="00B64885"/>
    <w:rsid w:val="00B6707E"/>
    <w:rsid w:val="00B7159B"/>
    <w:rsid w:val="00B82DDF"/>
    <w:rsid w:val="00B85C5B"/>
    <w:rsid w:val="00B86BE3"/>
    <w:rsid w:val="00B92C52"/>
    <w:rsid w:val="00B95A9E"/>
    <w:rsid w:val="00B9734F"/>
    <w:rsid w:val="00BA36AA"/>
    <w:rsid w:val="00BA62E0"/>
    <w:rsid w:val="00BB1F40"/>
    <w:rsid w:val="00BC5A09"/>
    <w:rsid w:val="00BD0A90"/>
    <w:rsid w:val="00BD0B9A"/>
    <w:rsid w:val="00BD5DE4"/>
    <w:rsid w:val="00BE4E45"/>
    <w:rsid w:val="00BF26BD"/>
    <w:rsid w:val="00BF3F79"/>
    <w:rsid w:val="00C00576"/>
    <w:rsid w:val="00C01503"/>
    <w:rsid w:val="00C01D79"/>
    <w:rsid w:val="00C03682"/>
    <w:rsid w:val="00C053E9"/>
    <w:rsid w:val="00C06420"/>
    <w:rsid w:val="00C069AE"/>
    <w:rsid w:val="00C1194D"/>
    <w:rsid w:val="00C135EA"/>
    <w:rsid w:val="00C15504"/>
    <w:rsid w:val="00C157AE"/>
    <w:rsid w:val="00C16ADA"/>
    <w:rsid w:val="00C16B2C"/>
    <w:rsid w:val="00C2327C"/>
    <w:rsid w:val="00C23EE8"/>
    <w:rsid w:val="00C24E2D"/>
    <w:rsid w:val="00C256F4"/>
    <w:rsid w:val="00C26635"/>
    <w:rsid w:val="00C27A42"/>
    <w:rsid w:val="00C30E27"/>
    <w:rsid w:val="00C3343E"/>
    <w:rsid w:val="00C35D58"/>
    <w:rsid w:val="00C36245"/>
    <w:rsid w:val="00C372B1"/>
    <w:rsid w:val="00C40E07"/>
    <w:rsid w:val="00C45C1E"/>
    <w:rsid w:val="00C50E2C"/>
    <w:rsid w:val="00C63060"/>
    <w:rsid w:val="00C70892"/>
    <w:rsid w:val="00C72C05"/>
    <w:rsid w:val="00C7445A"/>
    <w:rsid w:val="00C74B32"/>
    <w:rsid w:val="00C74E74"/>
    <w:rsid w:val="00C770D7"/>
    <w:rsid w:val="00C774BC"/>
    <w:rsid w:val="00C832BC"/>
    <w:rsid w:val="00C86164"/>
    <w:rsid w:val="00C87F5B"/>
    <w:rsid w:val="00C90B66"/>
    <w:rsid w:val="00C90F71"/>
    <w:rsid w:val="00C92B3A"/>
    <w:rsid w:val="00C92F29"/>
    <w:rsid w:val="00C94064"/>
    <w:rsid w:val="00C942FD"/>
    <w:rsid w:val="00C9511B"/>
    <w:rsid w:val="00CA29EE"/>
    <w:rsid w:val="00CA5D6C"/>
    <w:rsid w:val="00CA73EC"/>
    <w:rsid w:val="00CB6552"/>
    <w:rsid w:val="00CC5694"/>
    <w:rsid w:val="00CC75D4"/>
    <w:rsid w:val="00CD13CA"/>
    <w:rsid w:val="00CD2BDD"/>
    <w:rsid w:val="00CD4082"/>
    <w:rsid w:val="00CD5FCE"/>
    <w:rsid w:val="00CE230B"/>
    <w:rsid w:val="00CE2E34"/>
    <w:rsid w:val="00CE42CB"/>
    <w:rsid w:val="00CE70AA"/>
    <w:rsid w:val="00CF0324"/>
    <w:rsid w:val="00CF1CB8"/>
    <w:rsid w:val="00CF41AF"/>
    <w:rsid w:val="00D01B06"/>
    <w:rsid w:val="00D0326E"/>
    <w:rsid w:val="00D04877"/>
    <w:rsid w:val="00D06E1E"/>
    <w:rsid w:val="00D077E5"/>
    <w:rsid w:val="00D20DE4"/>
    <w:rsid w:val="00D2431C"/>
    <w:rsid w:val="00D2657B"/>
    <w:rsid w:val="00D34901"/>
    <w:rsid w:val="00D42B6D"/>
    <w:rsid w:val="00D431C9"/>
    <w:rsid w:val="00D45DDE"/>
    <w:rsid w:val="00D46532"/>
    <w:rsid w:val="00D536F4"/>
    <w:rsid w:val="00D5451C"/>
    <w:rsid w:val="00D555AA"/>
    <w:rsid w:val="00D57268"/>
    <w:rsid w:val="00D57561"/>
    <w:rsid w:val="00D62DEF"/>
    <w:rsid w:val="00D70248"/>
    <w:rsid w:val="00D70EE2"/>
    <w:rsid w:val="00D777C6"/>
    <w:rsid w:val="00D80D35"/>
    <w:rsid w:val="00D84207"/>
    <w:rsid w:val="00D87921"/>
    <w:rsid w:val="00D90A9F"/>
    <w:rsid w:val="00D92685"/>
    <w:rsid w:val="00DC0743"/>
    <w:rsid w:val="00DC09E1"/>
    <w:rsid w:val="00DC2C60"/>
    <w:rsid w:val="00DC3C62"/>
    <w:rsid w:val="00DC65A0"/>
    <w:rsid w:val="00DD00CA"/>
    <w:rsid w:val="00DD2247"/>
    <w:rsid w:val="00DD4BB6"/>
    <w:rsid w:val="00DD6A0C"/>
    <w:rsid w:val="00DF0545"/>
    <w:rsid w:val="00DF2065"/>
    <w:rsid w:val="00DF25AA"/>
    <w:rsid w:val="00DF36B7"/>
    <w:rsid w:val="00DF3ECF"/>
    <w:rsid w:val="00DF6EB6"/>
    <w:rsid w:val="00E10B42"/>
    <w:rsid w:val="00E11D32"/>
    <w:rsid w:val="00E20F8D"/>
    <w:rsid w:val="00E34220"/>
    <w:rsid w:val="00E40891"/>
    <w:rsid w:val="00E42B0C"/>
    <w:rsid w:val="00E4334F"/>
    <w:rsid w:val="00E44FE0"/>
    <w:rsid w:val="00E512A4"/>
    <w:rsid w:val="00E54639"/>
    <w:rsid w:val="00E54F12"/>
    <w:rsid w:val="00E55857"/>
    <w:rsid w:val="00E618AA"/>
    <w:rsid w:val="00E67298"/>
    <w:rsid w:val="00E70054"/>
    <w:rsid w:val="00E733D6"/>
    <w:rsid w:val="00E741AF"/>
    <w:rsid w:val="00E837AD"/>
    <w:rsid w:val="00E92DE4"/>
    <w:rsid w:val="00E93799"/>
    <w:rsid w:val="00E9788A"/>
    <w:rsid w:val="00EA16CB"/>
    <w:rsid w:val="00EA5FC7"/>
    <w:rsid w:val="00EB0FFC"/>
    <w:rsid w:val="00EB1A7C"/>
    <w:rsid w:val="00EB6CCF"/>
    <w:rsid w:val="00EC19AA"/>
    <w:rsid w:val="00EC2395"/>
    <w:rsid w:val="00EC2E6F"/>
    <w:rsid w:val="00EC7A96"/>
    <w:rsid w:val="00ED0020"/>
    <w:rsid w:val="00ED08A8"/>
    <w:rsid w:val="00ED2DBF"/>
    <w:rsid w:val="00EE4396"/>
    <w:rsid w:val="00EF2400"/>
    <w:rsid w:val="00EF30CC"/>
    <w:rsid w:val="00EF495A"/>
    <w:rsid w:val="00EF52F3"/>
    <w:rsid w:val="00EF5CEE"/>
    <w:rsid w:val="00EF5FC2"/>
    <w:rsid w:val="00EF671D"/>
    <w:rsid w:val="00F02975"/>
    <w:rsid w:val="00F07662"/>
    <w:rsid w:val="00F12FFF"/>
    <w:rsid w:val="00F14EE6"/>
    <w:rsid w:val="00F16AA0"/>
    <w:rsid w:val="00F1790E"/>
    <w:rsid w:val="00F26B7E"/>
    <w:rsid w:val="00F3000F"/>
    <w:rsid w:val="00F310BA"/>
    <w:rsid w:val="00F37633"/>
    <w:rsid w:val="00F433DE"/>
    <w:rsid w:val="00F4664B"/>
    <w:rsid w:val="00F55937"/>
    <w:rsid w:val="00F55D8A"/>
    <w:rsid w:val="00F56E02"/>
    <w:rsid w:val="00F57073"/>
    <w:rsid w:val="00F61130"/>
    <w:rsid w:val="00F656FB"/>
    <w:rsid w:val="00F733C2"/>
    <w:rsid w:val="00F77DE5"/>
    <w:rsid w:val="00F80A18"/>
    <w:rsid w:val="00F81E23"/>
    <w:rsid w:val="00F8536E"/>
    <w:rsid w:val="00F9096F"/>
    <w:rsid w:val="00F93E13"/>
    <w:rsid w:val="00FA0059"/>
    <w:rsid w:val="00FA1F61"/>
    <w:rsid w:val="00FA2D69"/>
    <w:rsid w:val="00FA7162"/>
    <w:rsid w:val="00FA76C8"/>
    <w:rsid w:val="00FB1C56"/>
    <w:rsid w:val="00FB2ECA"/>
    <w:rsid w:val="00FB31AD"/>
    <w:rsid w:val="00FB353A"/>
    <w:rsid w:val="00FC5E2E"/>
    <w:rsid w:val="00FD37E8"/>
    <w:rsid w:val="00FD5D0A"/>
    <w:rsid w:val="00FD7A59"/>
    <w:rsid w:val="00FE6C2E"/>
    <w:rsid w:val="00FF4B73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05AD2"/>
  <w15:docId w15:val="{D636CB51-A943-4306-9D0F-9C52466A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E7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8CD"/>
    <w:pPr>
      <w:suppressAutoHyphens w:val="0"/>
      <w:overflowPunct w:val="0"/>
      <w:autoSpaceDE w:val="0"/>
      <w:adjustRightInd w:val="0"/>
      <w:ind w:left="720"/>
      <w:contextualSpacing/>
    </w:pPr>
    <w:rPr>
      <w:rFonts w:eastAsiaTheme="minorEastAsia" w:cs="Times New Roman"/>
      <w:kern w:val="28"/>
      <w:sz w:val="20"/>
      <w:szCs w:val="2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8903-C370-43D3-9108-99026BEA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overtonpc</dc:creator>
  <cp:keywords/>
  <dc:description/>
  <cp:lastModifiedBy>overtonpc</cp:lastModifiedBy>
  <cp:revision>2</cp:revision>
  <cp:lastPrinted>2022-01-09T17:18:00Z</cp:lastPrinted>
  <dcterms:created xsi:type="dcterms:W3CDTF">2022-03-23T16:38:00Z</dcterms:created>
  <dcterms:modified xsi:type="dcterms:W3CDTF">2022-03-23T16:38:00Z</dcterms:modified>
</cp:coreProperties>
</file>